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04FA6" w14:textId="423FFD16" w:rsidR="007A3F07" w:rsidRPr="007A3F07" w:rsidRDefault="007A3F07" w:rsidP="005969A6">
      <w:pPr>
        <w:tabs>
          <w:tab w:val="center" w:pos="4536"/>
          <w:tab w:val="right" w:pos="8280"/>
          <w:tab w:val="right" w:pos="9639"/>
        </w:tabs>
        <w:spacing w:after="0"/>
        <w:ind w:right="2"/>
        <w:rPr>
          <w:rFonts w:ascii="Arial" w:eastAsia="MS Mincho" w:hAnsi="Arial" w:cs="Arial"/>
          <w:b/>
          <w:bCs/>
          <w:sz w:val="24"/>
          <w:szCs w:val="20"/>
        </w:rPr>
      </w:pPr>
      <w:r w:rsidRPr="007A3F07">
        <w:rPr>
          <w:rFonts w:ascii="Arial" w:eastAsia="MS Mincho" w:hAnsi="Arial" w:cs="Arial"/>
          <w:b/>
          <w:bCs/>
          <w:sz w:val="24"/>
          <w:szCs w:val="20"/>
        </w:rPr>
        <w:t xml:space="preserve">3GPP TSG RAN WG1 Meeting 91 </w:t>
      </w:r>
      <w:r w:rsidRPr="007A3F07">
        <w:rPr>
          <w:rFonts w:ascii="Arial" w:eastAsia="MS Mincho" w:hAnsi="Arial" w:cs="Arial"/>
          <w:b/>
          <w:bCs/>
          <w:sz w:val="24"/>
          <w:szCs w:val="20"/>
        </w:rPr>
        <w:tab/>
      </w:r>
      <w:r w:rsidRPr="007A3F07">
        <w:rPr>
          <w:rFonts w:ascii="Arial" w:eastAsia="MS Mincho" w:hAnsi="Arial" w:cs="Arial"/>
          <w:b/>
          <w:bCs/>
          <w:sz w:val="24"/>
          <w:szCs w:val="20"/>
        </w:rPr>
        <w:tab/>
      </w:r>
      <w:r w:rsidRPr="007A3F07">
        <w:rPr>
          <w:rFonts w:ascii="Arial" w:eastAsia="MS Mincho" w:hAnsi="Arial" w:cs="Arial"/>
          <w:b/>
          <w:bCs/>
          <w:sz w:val="24"/>
          <w:szCs w:val="20"/>
        </w:rPr>
        <w:tab/>
      </w:r>
      <w:r w:rsidR="0018032B" w:rsidRPr="0018032B">
        <w:rPr>
          <w:rFonts w:ascii="Arial" w:eastAsia="MS Mincho" w:hAnsi="Arial" w:cs="Arial"/>
          <w:b/>
          <w:bCs/>
          <w:sz w:val="24"/>
          <w:szCs w:val="20"/>
        </w:rPr>
        <w:t>R1-1720871</w:t>
      </w:r>
    </w:p>
    <w:p w14:paraId="78BC8711" w14:textId="77777777" w:rsidR="007A3F07" w:rsidRPr="007A3F07" w:rsidRDefault="007A3F07" w:rsidP="005969A6">
      <w:pPr>
        <w:tabs>
          <w:tab w:val="center" w:pos="4536"/>
          <w:tab w:val="right" w:pos="9072"/>
        </w:tabs>
        <w:spacing w:after="0"/>
        <w:rPr>
          <w:rFonts w:ascii="Arial" w:eastAsia="MS Mincho" w:hAnsi="Arial" w:cs="Arial"/>
          <w:b/>
          <w:bCs/>
          <w:sz w:val="24"/>
          <w:szCs w:val="20"/>
        </w:rPr>
      </w:pPr>
      <w:r w:rsidRPr="007A3F07">
        <w:rPr>
          <w:rFonts w:ascii="Arial" w:eastAsia="MS Mincho" w:hAnsi="Arial" w:cs="Arial"/>
          <w:b/>
          <w:bCs/>
          <w:sz w:val="24"/>
          <w:szCs w:val="20"/>
        </w:rPr>
        <w:t>Reno, USA, November 27th – December 1st, 2017</w:t>
      </w:r>
    </w:p>
    <w:p w14:paraId="063E77DC" w14:textId="77777777" w:rsidR="00624BB5" w:rsidRPr="007A3F07" w:rsidRDefault="00624BB5" w:rsidP="00624BB5">
      <w:pPr>
        <w:pStyle w:val="Header"/>
        <w:rPr>
          <w:bCs/>
          <w:noProof w:val="0"/>
          <w:sz w:val="24"/>
          <w:lang w:eastAsia="ja-JP"/>
        </w:rPr>
      </w:pPr>
    </w:p>
    <w:p w14:paraId="2588D637" w14:textId="6A870B4B" w:rsidR="00624BB5" w:rsidRPr="007A3F07" w:rsidRDefault="00624BB5" w:rsidP="00624BB5">
      <w:pPr>
        <w:pStyle w:val="CRCoverPage"/>
        <w:spacing w:line="276" w:lineRule="auto"/>
        <w:rPr>
          <w:rFonts w:eastAsiaTheme="minorEastAsia" w:cs="Arial"/>
          <w:b/>
          <w:bCs/>
          <w:sz w:val="24"/>
          <w:lang w:val="en-US" w:eastAsia="zh-CN"/>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sidR="00940B85">
        <w:rPr>
          <w:rFonts w:cs="Arial"/>
          <w:b/>
          <w:bCs/>
          <w:sz w:val="24"/>
          <w:lang w:val="en-US"/>
        </w:rPr>
        <w:t>7</w:t>
      </w:r>
      <w:r w:rsidR="007A3F07">
        <w:rPr>
          <w:rFonts w:cs="Arial"/>
          <w:b/>
          <w:bCs/>
          <w:sz w:val="24"/>
          <w:lang w:val="en-US"/>
        </w:rPr>
        <w:t>.4.</w:t>
      </w:r>
      <w:r w:rsidR="007A3F07">
        <w:rPr>
          <w:rFonts w:eastAsiaTheme="minorEastAsia" w:cs="Arial" w:hint="eastAsia"/>
          <w:b/>
          <w:bCs/>
          <w:sz w:val="24"/>
          <w:lang w:val="en-US" w:eastAsia="zh-CN"/>
        </w:rPr>
        <w:t>2.4</w:t>
      </w:r>
    </w:p>
    <w:p w14:paraId="1614B8B4" w14:textId="77777777" w:rsidR="00940B85" w:rsidRDefault="004317C1" w:rsidP="00940B85">
      <w:pPr>
        <w:tabs>
          <w:tab w:val="left" w:pos="1985"/>
        </w:tabs>
        <w:ind w:left="1985" w:hanging="1985"/>
        <w:rPr>
          <w:rFonts w:ascii="Arial" w:eastAsia="Calibri" w:hAnsi="Arial" w:cs="Arial"/>
          <w:b/>
          <w:bCs/>
          <w:sz w:val="24"/>
        </w:rPr>
      </w:pPr>
      <w:r w:rsidRPr="2E3597DF">
        <w:rPr>
          <w:rFonts w:ascii="Arial" w:eastAsia="Arial" w:hAnsi="Arial" w:cs="Arial"/>
          <w:b/>
          <w:bCs/>
          <w:sz w:val="24"/>
          <w:szCs w:val="24"/>
        </w:rPr>
        <w:t>Source:</w:t>
      </w:r>
      <w:r w:rsidRPr="001D0C4E">
        <w:rPr>
          <w:rFonts w:ascii="Arial" w:hAnsi="Arial" w:cs="Arial"/>
          <w:b/>
          <w:bCs/>
          <w:sz w:val="24"/>
        </w:rPr>
        <w:tab/>
      </w:r>
      <w:r w:rsidR="00940B85" w:rsidRPr="00A479C7">
        <w:rPr>
          <w:rFonts w:ascii="Arial" w:eastAsia="Calibri" w:hAnsi="Arial" w:cs="Arial"/>
          <w:b/>
          <w:bCs/>
          <w:sz w:val="24"/>
        </w:rPr>
        <w:t>Nokia</w:t>
      </w:r>
      <w:r w:rsidR="00940B85">
        <w:rPr>
          <w:rFonts w:ascii="Arial" w:eastAsia="Calibri" w:hAnsi="Arial" w:cs="Arial"/>
          <w:b/>
          <w:bCs/>
          <w:sz w:val="24"/>
        </w:rPr>
        <w:t xml:space="preserve">, Nokia Shanghai Bell </w:t>
      </w:r>
      <w:r w:rsidR="00940B85" w:rsidRPr="00A479C7">
        <w:rPr>
          <w:rFonts w:ascii="Arial" w:eastAsia="Calibri" w:hAnsi="Arial" w:cs="Arial"/>
          <w:b/>
          <w:bCs/>
          <w:sz w:val="24"/>
        </w:rPr>
        <w:t xml:space="preserve"> </w:t>
      </w:r>
    </w:p>
    <w:p w14:paraId="601E71DB" w14:textId="3A093D8D" w:rsidR="004317C1" w:rsidRPr="001D0C4E" w:rsidRDefault="004317C1" w:rsidP="00940B85">
      <w:pPr>
        <w:tabs>
          <w:tab w:val="left" w:pos="1985"/>
        </w:tabs>
        <w:ind w:left="1985" w:hanging="1985"/>
        <w:rPr>
          <w:rFonts w:ascii="Arial" w:eastAsia="Arial" w:hAnsi="Arial" w:cs="Arial"/>
          <w:b/>
          <w:bCs/>
          <w:sz w:val="24"/>
          <w:szCs w:val="24"/>
        </w:rPr>
      </w:pPr>
      <w:r w:rsidRPr="2E3597DF">
        <w:rPr>
          <w:rFonts w:ascii="Arial" w:eastAsia="Arial" w:hAnsi="Arial" w:cs="Arial"/>
          <w:b/>
          <w:bCs/>
          <w:sz w:val="24"/>
          <w:szCs w:val="24"/>
        </w:rPr>
        <w:t>Title:</w:t>
      </w:r>
      <w:r w:rsidRPr="001D0C4E">
        <w:rPr>
          <w:rFonts w:ascii="Arial" w:hAnsi="Arial" w:cs="Arial"/>
          <w:b/>
          <w:bCs/>
          <w:sz w:val="24"/>
        </w:rPr>
        <w:tab/>
      </w:r>
      <w:r w:rsidR="00EA757F">
        <w:rPr>
          <w:rFonts w:ascii="Arial" w:hAnsi="Arial" w:cs="Arial" w:hint="eastAsia"/>
          <w:b/>
          <w:bCs/>
          <w:sz w:val="24"/>
        </w:rPr>
        <w:t>Discussion o</w:t>
      </w:r>
      <w:r w:rsidR="00EA757F">
        <w:rPr>
          <w:rFonts w:ascii="Arial" w:hAnsi="Arial" w:cs="Arial"/>
          <w:b/>
          <w:bCs/>
          <w:sz w:val="24"/>
        </w:rPr>
        <w:t xml:space="preserve">n DCI </w:t>
      </w:r>
      <w:r w:rsidR="007A3F07">
        <w:rPr>
          <w:rFonts w:ascii="Arial" w:hAnsi="Arial" w:cs="Arial" w:hint="eastAsia"/>
          <w:b/>
          <w:bCs/>
          <w:sz w:val="24"/>
        </w:rPr>
        <w:t>bit mapping</w:t>
      </w:r>
    </w:p>
    <w:p w14:paraId="0B02D446" w14:textId="07DF8005" w:rsidR="004317C1" w:rsidRPr="00A94050" w:rsidRDefault="004317C1" w:rsidP="2E3597DF">
      <w:pPr>
        <w:rPr>
          <w:rFonts w:ascii="Arial" w:eastAsia="Arial" w:hAnsi="Arial" w:cs="Arial"/>
          <w:b/>
          <w:bCs/>
          <w:sz w:val="24"/>
          <w:szCs w:val="24"/>
        </w:rPr>
      </w:pPr>
      <w:r w:rsidRPr="2E3597DF">
        <w:rPr>
          <w:rFonts w:ascii="Arial" w:eastAsia="Arial" w:hAnsi="Arial" w:cs="Arial"/>
          <w:b/>
          <w:bCs/>
          <w:sz w:val="24"/>
          <w:szCs w:val="24"/>
        </w:rPr>
        <w:t xml:space="preserve">Document </w:t>
      </w:r>
      <w:r w:rsidR="2E3597DF" w:rsidRPr="2E3597DF">
        <w:rPr>
          <w:rFonts w:ascii="Arial" w:eastAsia="Arial" w:hAnsi="Arial" w:cs="Arial"/>
          <w:b/>
          <w:bCs/>
          <w:sz w:val="24"/>
          <w:szCs w:val="24"/>
        </w:rPr>
        <w:t>for:</w:t>
      </w:r>
      <w:r w:rsidRPr="001D0C4E">
        <w:rPr>
          <w:rFonts w:ascii="Arial" w:hAnsi="Arial" w:cs="Arial"/>
          <w:b/>
          <w:bCs/>
          <w:sz w:val="24"/>
        </w:rPr>
        <w:tab/>
      </w:r>
      <w:r w:rsidR="000421AD">
        <w:rPr>
          <w:rFonts w:ascii="Arial" w:hAnsi="Arial" w:cs="Arial"/>
          <w:b/>
          <w:bCs/>
          <w:sz w:val="24"/>
        </w:rPr>
        <w:tab/>
      </w:r>
      <w:r w:rsidRPr="2E3597DF">
        <w:rPr>
          <w:rFonts w:ascii="Arial" w:eastAsia="Arial" w:hAnsi="Arial" w:cs="Arial"/>
          <w:b/>
          <w:bCs/>
          <w:sz w:val="24"/>
          <w:szCs w:val="24"/>
        </w:rPr>
        <w:t>Decision</w:t>
      </w:r>
    </w:p>
    <w:p w14:paraId="596D3698" w14:textId="77777777" w:rsidR="0034111C" w:rsidRPr="00A94050" w:rsidRDefault="00CB0D6D">
      <w:pPr>
        <w:pStyle w:val="Heading1"/>
      </w:pPr>
      <w:r>
        <w:t>1</w:t>
      </w:r>
      <w:r>
        <w:tab/>
      </w:r>
      <w:r w:rsidR="00EE7FA7" w:rsidRPr="00A94050">
        <w:t>Introduction</w:t>
      </w:r>
    </w:p>
    <w:p w14:paraId="70DF6162" w14:textId="2288AA13" w:rsidR="007A3F07" w:rsidRDefault="002F58C8" w:rsidP="00EE0CC6">
      <w:pPr>
        <w:rPr>
          <w:rFonts w:ascii="Times New Roman" w:hAnsi="Times New Roman" w:cs="Times New Roman"/>
          <w:sz w:val="20"/>
          <w:szCs w:val="20"/>
        </w:rPr>
      </w:pPr>
      <w:r>
        <w:rPr>
          <w:rFonts w:ascii="Times New Roman" w:hAnsi="Times New Roman" w:cs="Times New Roman" w:hint="eastAsia"/>
          <w:sz w:val="20"/>
          <w:szCs w:val="20"/>
        </w:rPr>
        <w:t>The following agreement was made in RAN1#90b</w:t>
      </w:r>
      <w:r w:rsidR="005969A6">
        <w:rPr>
          <w:rFonts w:ascii="Times New Roman" w:hAnsi="Times New Roman" w:cs="Times New Roman"/>
          <w:sz w:val="20"/>
          <w:szCs w:val="20"/>
        </w:rPr>
        <w:t>is</w:t>
      </w:r>
      <w:r>
        <w:rPr>
          <w:rFonts w:ascii="Times New Roman" w:hAnsi="Times New Roman" w:cs="Times New Roman" w:hint="eastAsia"/>
          <w:sz w:val="20"/>
          <w:szCs w:val="20"/>
        </w:rPr>
        <w:t xml:space="preserve"> meeting:</w:t>
      </w:r>
    </w:p>
    <w:p w14:paraId="1F24852E" w14:textId="77777777" w:rsidR="002F58C8" w:rsidRPr="00A43AF8" w:rsidRDefault="002F58C8" w:rsidP="00C32F12">
      <w:pPr>
        <w:spacing w:after="0"/>
        <w:rPr>
          <w:rFonts w:ascii="Times New Roman" w:hAnsi="Times New Roman" w:cs="Times New Roman"/>
          <w:sz w:val="20"/>
          <w:szCs w:val="20"/>
          <w:highlight w:val="green"/>
          <w:lang w:eastAsia="x-none"/>
        </w:rPr>
      </w:pPr>
      <w:r w:rsidRPr="00A43AF8">
        <w:rPr>
          <w:rFonts w:ascii="Times New Roman" w:hAnsi="Times New Roman" w:cs="Times New Roman"/>
          <w:sz w:val="20"/>
          <w:szCs w:val="20"/>
          <w:highlight w:val="green"/>
          <w:lang w:eastAsia="x-none"/>
        </w:rPr>
        <w:t>Agreements:</w:t>
      </w:r>
    </w:p>
    <w:p w14:paraId="5715ED15" w14:textId="77777777" w:rsidR="002F58C8" w:rsidRPr="00A43AF8" w:rsidRDefault="002F58C8" w:rsidP="00C32F12">
      <w:pPr>
        <w:numPr>
          <w:ilvl w:val="0"/>
          <w:numId w:val="26"/>
        </w:numPr>
        <w:spacing w:after="0"/>
        <w:rPr>
          <w:rFonts w:ascii="Times New Roman" w:hAnsi="Times New Roman" w:cs="Times New Roman"/>
          <w:sz w:val="20"/>
          <w:szCs w:val="20"/>
          <w:lang w:eastAsia="x-none"/>
        </w:rPr>
      </w:pPr>
      <w:r w:rsidRPr="00A43AF8">
        <w:rPr>
          <w:rFonts w:ascii="Times New Roman" w:hAnsi="Times New Roman" w:cs="Times New Roman"/>
          <w:sz w:val="20"/>
          <w:szCs w:val="20"/>
        </w:rPr>
        <w:t>For multiple DCI formats with the same DCI size of a same RNTI, an explicit identifier is included in the respective DCI format to distinguish them</w:t>
      </w:r>
    </w:p>
    <w:p w14:paraId="7F352162" w14:textId="186CBC94" w:rsidR="002F58C8" w:rsidRDefault="002F58C8" w:rsidP="00C32F12">
      <w:pPr>
        <w:numPr>
          <w:ilvl w:val="1"/>
          <w:numId w:val="26"/>
        </w:numPr>
        <w:spacing w:after="0"/>
        <w:rPr>
          <w:rFonts w:ascii="Times New Roman" w:hAnsi="Times New Roman" w:cs="Times New Roman"/>
          <w:sz w:val="20"/>
          <w:szCs w:val="20"/>
          <w:lang w:eastAsia="x-none"/>
        </w:rPr>
      </w:pPr>
      <w:r w:rsidRPr="00A43AF8">
        <w:rPr>
          <w:rFonts w:ascii="Times New Roman" w:hAnsi="Times New Roman" w:cs="Times New Roman"/>
          <w:sz w:val="20"/>
          <w:szCs w:val="20"/>
        </w:rPr>
        <w:t>Note: the same DCI size may come from a few (but not a large number of) zero-padding bits at least in UE-specific search space</w:t>
      </w:r>
    </w:p>
    <w:p w14:paraId="1E8B2886" w14:textId="77777777" w:rsidR="00C32F12" w:rsidRPr="00A43AF8" w:rsidRDefault="00C32F12" w:rsidP="00C32F12">
      <w:pPr>
        <w:spacing w:after="0"/>
        <w:ind w:left="1440"/>
        <w:rPr>
          <w:rFonts w:ascii="Times New Roman" w:hAnsi="Times New Roman" w:cs="Times New Roman"/>
          <w:sz w:val="20"/>
          <w:szCs w:val="20"/>
          <w:lang w:eastAsia="x-none"/>
        </w:rPr>
      </w:pPr>
    </w:p>
    <w:p w14:paraId="5E0FDFD4" w14:textId="36F22417" w:rsidR="00173F70" w:rsidRPr="00EE0CC6" w:rsidRDefault="002F58C8" w:rsidP="00EE0CC6">
      <w:pPr>
        <w:rPr>
          <w:rFonts w:ascii="Times New Roman" w:hAnsi="Times New Roman" w:cs="Times New Roman"/>
        </w:rPr>
      </w:pPr>
      <w:r>
        <w:rPr>
          <w:rFonts w:ascii="Times New Roman" w:hAnsi="Times New Roman" w:cs="Times New Roman" w:hint="eastAsia"/>
          <w:sz w:val="20"/>
          <w:szCs w:val="20"/>
        </w:rPr>
        <w:t>In this contribution, the details of the bit mapping the said DCI size identifier and padding bits are discussed.</w:t>
      </w:r>
      <w:r w:rsidR="00940B85">
        <w:rPr>
          <w:rFonts w:ascii="Times New Roman" w:eastAsia="Times New Roman" w:hAnsi="Times New Roman" w:cs="Times New Roman"/>
          <w:sz w:val="20"/>
          <w:szCs w:val="20"/>
        </w:rPr>
        <w:t xml:space="preserve"> </w:t>
      </w:r>
      <w:r w:rsidR="00624BB5">
        <w:rPr>
          <w:rFonts w:ascii="Times New Roman" w:eastAsia="Times New Roman" w:hAnsi="Times New Roman" w:cs="Times New Roman"/>
          <w:sz w:val="20"/>
          <w:szCs w:val="20"/>
        </w:rPr>
        <w:t xml:space="preserve"> </w:t>
      </w:r>
    </w:p>
    <w:p w14:paraId="2FAC8554" w14:textId="3CC6D321" w:rsidR="00B53783" w:rsidRDefault="00CB0D6D" w:rsidP="00CB0D6D">
      <w:pPr>
        <w:pStyle w:val="Heading1"/>
        <w:ind w:left="0" w:firstLine="0"/>
      </w:pPr>
      <w:r>
        <w:t>2.</w:t>
      </w:r>
      <w:r>
        <w:tab/>
      </w:r>
      <w:r>
        <w:tab/>
        <w:t xml:space="preserve"> </w:t>
      </w:r>
      <w:r w:rsidR="00624BB5">
        <w:t xml:space="preserve">Discussion </w:t>
      </w:r>
      <w:r w:rsidR="00D53B87">
        <w:t xml:space="preserve"> </w:t>
      </w:r>
    </w:p>
    <w:p w14:paraId="271681AC" w14:textId="44E097DB" w:rsidR="005434B1" w:rsidRDefault="00E316D8" w:rsidP="007D4D49">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As </w:t>
      </w:r>
      <w:r w:rsidR="00A43AF8">
        <w:rPr>
          <w:rFonts w:ascii="Times New Roman" w:hAnsi="Times New Roman" w:cs="Times New Roman"/>
          <w:sz w:val="20"/>
          <w:szCs w:val="20"/>
          <w:lang w:val="en-GB"/>
        </w:rPr>
        <w:t xml:space="preserve">in </w:t>
      </w:r>
      <w:r w:rsidR="00A43AF8">
        <w:rPr>
          <w:rFonts w:ascii="Times New Roman" w:hAnsi="Times New Roman" w:cs="Times New Roman" w:hint="eastAsia"/>
          <w:sz w:val="20"/>
          <w:szCs w:val="20"/>
          <w:lang w:val="en-GB"/>
        </w:rPr>
        <w:t>the agreement</w:t>
      </w:r>
      <w:r>
        <w:rPr>
          <w:rFonts w:ascii="Times New Roman" w:hAnsi="Times New Roman" w:cs="Times New Roman" w:hint="eastAsia"/>
          <w:sz w:val="20"/>
          <w:szCs w:val="20"/>
          <w:lang w:val="en-GB"/>
        </w:rPr>
        <w:t xml:space="preserve">, the small size DCI may be padded to a larger DCI, which is useful to reduce the number of blind decoding. However, this may cause performance loss for small DCIs when the zero-padding is taken as part of the information bits. </w:t>
      </w:r>
      <w:r w:rsidR="005434B1">
        <w:rPr>
          <w:rFonts w:ascii="Times New Roman" w:hAnsi="Times New Roman" w:cs="Times New Roman" w:hint="eastAsia"/>
          <w:sz w:val="20"/>
          <w:szCs w:val="20"/>
          <w:lang w:val="en-GB"/>
        </w:rPr>
        <w:t xml:space="preserve">Hence, the number of padding bits should not be too large. </w:t>
      </w:r>
      <w:r w:rsidR="00BF4117">
        <w:rPr>
          <w:rFonts w:ascii="Times New Roman" w:hAnsi="Times New Roman" w:cs="Times New Roman" w:hint="eastAsia"/>
          <w:sz w:val="20"/>
          <w:szCs w:val="20"/>
          <w:lang w:val="en-GB"/>
        </w:rPr>
        <w:t xml:space="preserve">As shown in Figure 1, the </w:t>
      </w:r>
      <w:r w:rsidR="00BF4117">
        <w:rPr>
          <w:rFonts w:ascii="Times New Roman" w:hAnsi="Times New Roman" w:cs="Times New Roman"/>
          <w:sz w:val="20"/>
          <w:szCs w:val="20"/>
          <w:lang w:val="en-GB"/>
        </w:rPr>
        <w:t>performance</w:t>
      </w:r>
      <w:r w:rsidR="00BF4117">
        <w:rPr>
          <w:rFonts w:ascii="Times New Roman" w:hAnsi="Times New Roman" w:cs="Times New Roman" w:hint="eastAsia"/>
          <w:sz w:val="20"/>
          <w:szCs w:val="20"/>
          <w:lang w:val="en-GB"/>
        </w:rPr>
        <w:t xml:space="preserve"> may degrade by approximately 0.7dB and 1.3dB for 8bit padding and 16bit padding cases respectively. The </w:t>
      </w:r>
      <w:r w:rsidR="00BF4117">
        <w:rPr>
          <w:rFonts w:ascii="Times New Roman" w:hAnsi="Times New Roman" w:cs="Times New Roman"/>
          <w:sz w:val="20"/>
          <w:szCs w:val="20"/>
          <w:lang w:val="en-GB"/>
        </w:rPr>
        <w:t>identifier</w:t>
      </w:r>
      <w:r w:rsidR="00BF4117">
        <w:rPr>
          <w:rFonts w:ascii="Times New Roman" w:hAnsi="Times New Roman" w:cs="Times New Roman" w:hint="eastAsia"/>
          <w:sz w:val="20"/>
          <w:szCs w:val="20"/>
          <w:lang w:val="en-GB"/>
        </w:rPr>
        <w:t xml:space="preserve"> is also the overhead, so 2 or 3bits identifier seems a reasonable value, corresponding to a maximum padding of 8 bits or even 16bits in case the 2bit </w:t>
      </w:r>
      <w:r w:rsidR="00BF4117">
        <w:rPr>
          <w:rFonts w:ascii="Times New Roman" w:hAnsi="Times New Roman" w:cs="Times New Roman"/>
          <w:sz w:val="20"/>
          <w:szCs w:val="20"/>
          <w:lang w:val="en-GB"/>
        </w:rPr>
        <w:t>granularity</w:t>
      </w:r>
      <w:r w:rsidR="00BF4117">
        <w:rPr>
          <w:rFonts w:ascii="Times New Roman" w:hAnsi="Times New Roman" w:cs="Times New Roman" w:hint="eastAsia"/>
          <w:sz w:val="20"/>
          <w:szCs w:val="20"/>
          <w:lang w:val="en-GB"/>
        </w:rPr>
        <w:t xml:space="preserve"> is used.</w:t>
      </w:r>
    </w:p>
    <w:p w14:paraId="2D6CFCD2" w14:textId="619BB7DD" w:rsidR="00BF4117" w:rsidRDefault="00BF4117" w:rsidP="002F58C8">
      <w:pPr>
        <w:rPr>
          <w:rFonts w:ascii="Times New Roman" w:hAnsi="Times New Roman" w:cs="Times New Roman"/>
          <w:sz w:val="20"/>
          <w:szCs w:val="20"/>
          <w:lang w:val="en-GB"/>
        </w:rPr>
      </w:pPr>
      <w:r w:rsidRPr="00A43AF8">
        <w:rPr>
          <w:rFonts w:ascii="Times New Roman" w:hAnsi="Times New Roman" w:cs="Times New Roman"/>
          <w:b/>
          <w:sz w:val="20"/>
          <w:szCs w:val="20"/>
          <w:lang w:val="en-GB"/>
        </w:rPr>
        <w:t>Observation 1:</w:t>
      </w:r>
      <w:r>
        <w:rPr>
          <w:rFonts w:ascii="Times New Roman" w:hAnsi="Times New Roman" w:cs="Times New Roman" w:hint="eastAsia"/>
          <w:sz w:val="20"/>
          <w:szCs w:val="20"/>
          <w:lang w:val="en-GB"/>
        </w:rPr>
        <w:t xml:space="preserve"> 2 or 3 bits DCI size identifier is a reasonable assumption</w:t>
      </w:r>
      <w:r w:rsidR="006B25A1">
        <w:rPr>
          <w:rFonts w:ascii="Times New Roman" w:hAnsi="Times New Roman" w:cs="Times New Roman"/>
          <w:sz w:val="20"/>
          <w:szCs w:val="20"/>
          <w:lang w:val="en-GB"/>
        </w:rPr>
        <w:t xml:space="preserve"> for </w:t>
      </w:r>
      <w:r w:rsidR="0018032B">
        <w:rPr>
          <w:rFonts w:ascii="Times New Roman" w:hAnsi="Times New Roman" w:cs="Times New Roman"/>
          <w:sz w:val="20"/>
          <w:szCs w:val="20"/>
        </w:rPr>
        <w:t>identifier</w:t>
      </w:r>
      <w:r w:rsidR="0018032B">
        <w:rPr>
          <w:rFonts w:ascii="Times New Roman" w:hAnsi="Times New Roman" w:cs="Times New Roman" w:hint="eastAsia"/>
          <w:sz w:val="20"/>
          <w:szCs w:val="20"/>
        </w:rPr>
        <w:t xml:space="preserve"> </w:t>
      </w:r>
      <w:r w:rsidR="006B25A1">
        <w:rPr>
          <w:rFonts w:ascii="Times New Roman" w:hAnsi="Times New Roman" w:cs="Times New Roman"/>
          <w:sz w:val="20"/>
          <w:szCs w:val="20"/>
          <w:lang w:val="en-GB"/>
        </w:rPr>
        <w:t>size considering the overhead</w:t>
      </w:r>
      <w:r>
        <w:rPr>
          <w:rFonts w:ascii="Times New Roman" w:hAnsi="Times New Roman" w:cs="Times New Roman" w:hint="eastAsia"/>
          <w:sz w:val="20"/>
          <w:szCs w:val="20"/>
          <w:lang w:val="en-GB"/>
        </w:rPr>
        <w:t>.</w:t>
      </w:r>
    </w:p>
    <w:p w14:paraId="6E57237B" w14:textId="34E66B81" w:rsidR="006B25A1" w:rsidRDefault="006B25A1" w:rsidP="002F58C8">
      <w:pPr>
        <w:rPr>
          <w:rFonts w:ascii="Times New Roman" w:hAnsi="Times New Roman" w:cs="Times New Roman"/>
          <w:sz w:val="20"/>
          <w:szCs w:val="20"/>
          <w:lang w:val="en-GB"/>
        </w:rPr>
      </w:pPr>
      <w:r w:rsidRPr="005322F1">
        <w:rPr>
          <w:noProof/>
        </w:rPr>
        <w:drawing>
          <wp:anchor distT="0" distB="0" distL="114300" distR="114300" simplePos="0" relativeHeight="251670016" behindDoc="0" locked="0" layoutInCell="1" allowOverlap="1" wp14:anchorId="104539E7" wp14:editId="3347DC27">
            <wp:simplePos x="0" y="0"/>
            <wp:positionH relativeFrom="column">
              <wp:posOffset>1068705</wp:posOffset>
            </wp:positionH>
            <wp:positionV relativeFrom="paragraph">
              <wp:posOffset>114935</wp:posOffset>
            </wp:positionV>
            <wp:extent cx="4088130" cy="295211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8130" cy="29521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0BFC1A" w14:textId="6527CC04" w:rsidR="006B25A1" w:rsidRDefault="006B25A1" w:rsidP="002F58C8">
      <w:pPr>
        <w:rPr>
          <w:rFonts w:ascii="Times New Roman" w:hAnsi="Times New Roman" w:cs="Times New Roman"/>
          <w:sz w:val="20"/>
          <w:szCs w:val="20"/>
          <w:lang w:val="en-GB"/>
        </w:rPr>
      </w:pPr>
    </w:p>
    <w:p w14:paraId="66051B62" w14:textId="6BF926C2" w:rsidR="00BF4117" w:rsidRDefault="00A43AF8" w:rsidP="006B25A1">
      <w:pPr>
        <w:jc w:val="center"/>
        <w:rPr>
          <w:rFonts w:ascii="Times New Roman" w:hAnsi="Times New Roman" w:cs="Times New Roman"/>
          <w:sz w:val="20"/>
          <w:szCs w:val="20"/>
        </w:rPr>
      </w:pPr>
      <w:r>
        <w:rPr>
          <w:rFonts w:ascii="Times New Roman" w:hAnsi="Times New Roman" w:cs="Times New Roman"/>
          <w:sz w:val="20"/>
          <w:szCs w:val="20"/>
        </w:rPr>
        <w:br w:type="textWrapping" w:clear="all"/>
      </w:r>
      <w:r w:rsidR="00BF4117">
        <w:rPr>
          <w:rFonts w:ascii="Times New Roman" w:hAnsi="Times New Roman" w:cs="Times New Roman" w:hint="eastAsia"/>
          <w:sz w:val="20"/>
          <w:szCs w:val="20"/>
        </w:rPr>
        <w:t>Figure 1. BLER of different information block sizes</w:t>
      </w:r>
    </w:p>
    <w:p w14:paraId="26F739F2" w14:textId="77777777" w:rsidR="00BF4117" w:rsidRPr="00A43AF8" w:rsidRDefault="00BF4117" w:rsidP="002F58C8">
      <w:pPr>
        <w:rPr>
          <w:rFonts w:ascii="Times New Roman" w:hAnsi="Times New Roman" w:cs="Times New Roman"/>
          <w:sz w:val="20"/>
          <w:szCs w:val="20"/>
        </w:rPr>
      </w:pPr>
    </w:p>
    <w:p w14:paraId="1A573AAF" w14:textId="37A9B66F" w:rsidR="002F58C8" w:rsidRDefault="002F58C8" w:rsidP="007D4D49">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 xml:space="preserve">In Polar codes encoding, the subchannels with higher reliability are used to carry the information bits and the remained subchannels are assumed to handle the frozen bits. It was agreed in RAN1#90b, the frozen bits are set to be zeros. Hence, it is </w:t>
      </w:r>
      <w:r>
        <w:rPr>
          <w:rFonts w:ascii="Times New Roman" w:hAnsi="Times New Roman" w:cs="Times New Roman"/>
          <w:sz w:val="20"/>
          <w:szCs w:val="20"/>
          <w:lang w:val="en-GB"/>
        </w:rPr>
        <w:t>straightforward</w:t>
      </w:r>
      <w:r>
        <w:rPr>
          <w:rFonts w:ascii="Times New Roman" w:hAnsi="Times New Roman" w:cs="Times New Roman" w:hint="eastAsia"/>
          <w:sz w:val="20"/>
          <w:szCs w:val="20"/>
          <w:lang w:val="en-GB"/>
        </w:rPr>
        <w:t xml:space="preserve"> to take the zero-padding bits are frozen bits in Polar decoding to improve the </w:t>
      </w:r>
      <w:r w:rsidR="00E316D8">
        <w:rPr>
          <w:rFonts w:ascii="Times New Roman" w:hAnsi="Times New Roman" w:cs="Times New Roman"/>
          <w:sz w:val="20"/>
          <w:szCs w:val="20"/>
          <w:lang w:val="en-GB"/>
        </w:rPr>
        <w:t>performance</w:t>
      </w:r>
      <w:r>
        <w:rPr>
          <w:rFonts w:ascii="Times New Roman" w:hAnsi="Times New Roman" w:cs="Times New Roman" w:hint="eastAsia"/>
          <w:sz w:val="20"/>
          <w:szCs w:val="20"/>
          <w:lang w:val="en-GB"/>
        </w:rPr>
        <w:t>.</w:t>
      </w:r>
      <w:r w:rsidR="00BF4117">
        <w:rPr>
          <w:rFonts w:ascii="Times New Roman" w:hAnsi="Times New Roman" w:cs="Times New Roman" w:hint="eastAsia"/>
          <w:sz w:val="20"/>
          <w:szCs w:val="20"/>
          <w:lang w:val="en-GB"/>
        </w:rPr>
        <w:t xml:space="preserve"> </w:t>
      </w:r>
      <w:r w:rsidR="00E316D8">
        <w:rPr>
          <w:rFonts w:ascii="Times New Roman" w:hAnsi="Times New Roman" w:cs="Times New Roman" w:hint="eastAsia"/>
          <w:sz w:val="20"/>
          <w:szCs w:val="20"/>
          <w:lang w:val="en-GB"/>
        </w:rPr>
        <w:t>To support</w:t>
      </w:r>
      <w:r w:rsidR="00BF4117">
        <w:rPr>
          <w:rFonts w:ascii="Times New Roman" w:hAnsi="Times New Roman" w:cs="Times New Roman" w:hint="eastAsia"/>
          <w:sz w:val="20"/>
          <w:szCs w:val="20"/>
          <w:lang w:val="en-GB"/>
        </w:rPr>
        <w:t xml:space="preserve"> this,</w:t>
      </w:r>
      <w:r w:rsidR="00E316D8">
        <w:rPr>
          <w:rFonts w:ascii="Times New Roman" w:hAnsi="Times New Roman" w:cs="Times New Roman" w:hint="eastAsia"/>
          <w:sz w:val="20"/>
          <w:szCs w:val="20"/>
          <w:lang w:val="en-GB"/>
        </w:rPr>
        <w:t xml:space="preserve"> the DCI size identifier needs to be mapped to the subchannels in front of the </w:t>
      </w:r>
      <w:r w:rsidR="00E316D8">
        <w:rPr>
          <w:rFonts w:ascii="Times New Roman" w:hAnsi="Times New Roman" w:cs="Times New Roman"/>
          <w:sz w:val="20"/>
          <w:szCs w:val="20"/>
          <w:lang w:val="en-GB"/>
        </w:rPr>
        <w:t>padding</w:t>
      </w:r>
      <w:r w:rsidR="00E316D8">
        <w:rPr>
          <w:rFonts w:ascii="Times New Roman" w:hAnsi="Times New Roman" w:cs="Times New Roman" w:hint="eastAsia"/>
          <w:sz w:val="20"/>
          <w:szCs w:val="20"/>
          <w:lang w:val="en-GB"/>
        </w:rPr>
        <w:t xml:space="preserve"> bits. When </w:t>
      </w:r>
      <w:r w:rsidR="00E316D8">
        <w:rPr>
          <w:rFonts w:ascii="Times New Roman" w:hAnsi="Times New Roman" w:cs="Times New Roman"/>
          <w:sz w:val="20"/>
          <w:szCs w:val="20"/>
          <w:lang w:val="en-GB"/>
        </w:rPr>
        <w:t>the</w:t>
      </w:r>
      <w:r w:rsidR="00E316D8">
        <w:rPr>
          <w:rFonts w:ascii="Times New Roman" w:hAnsi="Times New Roman" w:cs="Times New Roman" w:hint="eastAsia"/>
          <w:sz w:val="20"/>
          <w:szCs w:val="20"/>
          <w:lang w:val="en-GB"/>
        </w:rPr>
        <w:t xml:space="preserve"> DCI size </w:t>
      </w:r>
      <w:r w:rsidR="00E316D8">
        <w:rPr>
          <w:rFonts w:ascii="Times New Roman" w:hAnsi="Times New Roman" w:cs="Times New Roman"/>
          <w:sz w:val="20"/>
          <w:szCs w:val="20"/>
          <w:lang w:val="en-GB"/>
        </w:rPr>
        <w:t>identifier</w:t>
      </w:r>
      <w:r w:rsidR="00E316D8">
        <w:rPr>
          <w:rFonts w:ascii="Times New Roman" w:hAnsi="Times New Roman" w:cs="Times New Roman" w:hint="eastAsia"/>
          <w:sz w:val="20"/>
          <w:szCs w:val="20"/>
          <w:lang w:val="en-GB"/>
        </w:rPr>
        <w:t xml:space="preserve"> is decod</w:t>
      </w:r>
      <w:r w:rsidR="00BF4117">
        <w:rPr>
          <w:rFonts w:ascii="Times New Roman" w:hAnsi="Times New Roman" w:cs="Times New Roman" w:hint="eastAsia"/>
          <w:sz w:val="20"/>
          <w:szCs w:val="20"/>
          <w:lang w:val="en-GB"/>
        </w:rPr>
        <w:t>ed</w:t>
      </w:r>
      <w:r w:rsidR="00E316D8">
        <w:rPr>
          <w:rFonts w:ascii="Times New Roman" w:hAnsi="Times New Roman" w:cs="Times New Roman" w:hint="eastAsia"/>
          <w:sz w:val="20"/>
          <w:szCs w:val="20"/>
          <w:lang w:val="en-GB"/>
        </w:rPr>
        <w:t xml:space="preserve">, the UE may use it to decode the remained bits </w:t>
      </w:r>
      <w:r w:rsidR="00BF4117">
        <w:rPr>
          <w:rFonts w:ascii="Times New Roman" w:hAnsi="Times New Roman" w:cs="Times New Roman" w:hint="eastAsia"/>
          <w:sz w:val="20"/>
          <w:szCs w:val="20"/>
          <w:lang w:val="en-GB"/>
        </w:rPr>
        <w:t>assuming the</w:t>
      </w:r>
      <w:r w:rsidR="00E316D8">
        <w:rPr>
          <w:rFonts w:ascii="Times New Roman" w:hAnsi="Times New Roman" w:cs="Times New Roman" w:hint="eastAsia"/>
          <w:sz w:val="20"/>
          <w:szCs w:val="20"/>
          <w:lang w:val="en-GB"/>
        </w:rPr>
        <w:t xml:space="preserve"> padding bits</w:t>
      </w:r>
      <w:r w:rsidR="00BF4117">
        <w:rPr>
          <w:rFonts w:ascii="Times New Roman" w:hAnsi="Times New Roman" w:cs="Times New Roman" w:hint="eastAsia"/>
          <w:sz w:val="20"/>
          <w:szCs w:val="20"/>
          <w:lang w:val="en-GB"/>
        </w:rPr>
        <w:t xml:space="preserve"> to be frozen bits</w:t>
      </w:r>
      <w:r w:rsidR="00E316D8">
        <w:rPr>
          <w:rFonts w:ascii="Times New Roman" w:hAnsi="Times New Roman" w:cs="Times New Roman" w:hint="eastAsia"/>
          <w:sz w:val="20"/>
          <w:szCs w:val="20"/>
          <w:lang w:val="en-GB"/>
        </w:rPr>
        <w:t>.</w:t>
      </w:r>
    </w:p>
    <w:p w14:paraId="07C59A9E" w14:textId="04170DA4" w:rsidR="00BF4117" w:rsidRDefault="00BF4117" w:rsidP="007D4D49">
      <w:pPr>
        <w:jc w:val="both"/>
        <w:rPr>
          <w:rFonts w:ascii="Times New Roman" w:hAnsi="Times New Roman" w:cs="Times New Roman"/>
          <w:sz w:val="20"/>
          <w:szCs w:val="20"/>
        </w:rPr>
      </w:pPr>
      <w:r>
        <w:rPr>
          <w:rFonts w:ascii="Times New Roman" w:hAnsi="Times New Roman" w:cs="Times New Roman" w:hint="eastAsia"/>
          <w:b/>
          <w:sz w:val="20"/>
          <w:szCs w:val="20"/>
          <w:lang w:val="en-GB"/>
        </w:rPr>
        <w:t>Observation 2</w:t>
      </w:r>
      <w:r w:rsidRPr="004845EE">
        <w:rPr>
          <w:rFonts w:ascii="Times New Roman" w:hAnsi="Times New Roman" w:cs="Times New Roman" w:hint="eastAsia"/>
          <w:b/>
          <w:sz w:val="20"/>
          <w:szCs w:val="20"/>
          <w:lang w:val="en-GB"/>
        </w:rPr>
        <w:t>:</w:t>
      </w:r>
      <w:r>
        <w:rPr>
          <w:rFonts w:ascii="Times New Roman" w:hAnsi="Times New Roman" w:cs="Times New Roman" w:hint="eastAsia"/>
          <w:b/>
          <w:sz w:val="20"/>
          <w:szCs w:val="20"/>
          <w:lang w:val="en-GB"/>
        </w:rPr>
        <w:t xml:space="preserve"> </w:t>
      </w:r>
      <w:r w:rsidRPr="00A43AF8">
        <w:rPr>
          <w:rFonts w:ascii="Times New Roman" w:hAnsi="Times New Roman" w:cs="Times New Roman"/>
          <w:sz w:val="20"/>
          <w:szCs w:val="20"/>
          <w:lang w:val="en-GB"/>
        </w:rPr>
        <w:t xml:space="preserve">Mapping the DCI size </w:t>
      </w:r>
      <w:r w:rsidRPr="00E14FF4">
        <w:rPr>
          <w:rFonts w:ascii="Times New Roman" w:hAnsi="Times New Roman" w:cs="Times New Roman"/>
          <w:sz w:val="20"/>
          <w:szCs w:val="20"/>
          <w:lang w:val="en-GB"/>
        </w:rPr>
        <w:t>identifier</w:t>
      </w:r>
      <w:r>
        <w:rPr>
          <w:rFonts w:ascii="Times New Roman" w:hAnsi="Times New Roman" w:cs="Times New Roman" w:hint="eastAsia"/>
          <w:sz w:val="20"/>
          <w:szCs w:val="20"/>
          <w:lang w:val="en-GB"/>
        </w:rPr>
        <w:t xml:space="preserve"> in front of the padding bits </w:t>
      </w:r>
      <w:r w:rsidR="00E14FF4">
        <w:rPr>
          <w:rFonts w:ascii="Times New Roman" w:hAnsi="Times New Roman" w:cs="Times New Roman" w:hint="eastAsia"/>
          <w:sz w:val="20"/>
          <w:szCs w:val="20"/>
          <w:lang w:val="en-GB"/>
        </w:rPr>
        <w:t>may facilitate the decoding.</w:t>
      </w:r>
    </w:p>
    <w:p w14:paraId="63E1262A" w14:textId="70006521" w:rsidR="002F58C8" w:rsidRDefault="002C1BD6" w:rsidP="007D4D49">
      <w:pPr>
        <w:jc w:val="both"/>
        <w:rPr>
          <w:rFonts w:ascii="Times New Roman" w:hAnsi="Times New Roman" w:cs="Times New Roman"/>
          <w:sz w:val="20"/>
          <w:szCs w:val="20"/>
        </w:rPr>
      </w:pPr>
      <w:r>
        <w:rPr>
          <w:rFonts w:ascii="Times New Roman" w:hAnsi="Times New Roman" w:cs="Times New Roman" w:hint="eastAsia"/>
          <w:sz w:val="20"/>
          <w:szCs w:val="20"/>
        </w:rPr>
        <w:t xml:space="preserve">In the </w:t>
      </w:r>
      <w:r w:rsidR="00C234E0">
        <w:rPr>
          <w:rFonts w:ascii="Times New Roman" w:hAnsi="Times New Roman" w:cs="Times New Roman" w:hint="eastAsia"/>
          <w:sz w:val="20"/>
          <w:szCs w:val="20"/>
        </w:rPr>
        <w:t xml:space="preserve">summary </w:t>
      </w:r>
      <w:r>
        <w:rPr>
          <w:rFonts w:ascii="Times New Roman" w:hAnsi="Times New Roman" w:cs="Times New Roman" w:hint="eastAsia"/>
          <w:sz w:val="20"/>
          <w:szCs w:val="20"/>
        </w:rPr>
        <w:t>of DCI content</w:t>
      </w:r>
      <w:r w:rsidR="00C234E0">
        <w:rPr>
          <w:rFonts w:ascii="Times New Roman" w:hAnsi="Times New Roman" w:cs="Times New Roman" w:hint="eastAsia"/>
          <w:sz w:val="20"/>
          <w:szCs w:val="20"/>
        </w:rPr>
        <w:t xml:space="preserve"> discussion</w:t>
      </w:r>
      <w:r>
        <w:rPr>
          <w:rFonts w:ascii="Times New Roman" w:hAnsi="Times New Roman" w:cs="Times New Roman" w:hint="eastAsia"/>
          <w:sz w:val="20"/>
          <w:szCs w:val="20"/>
        </w:rPr>
        <w:t xml:space="preserve"> [2], </w:t>
      </w:r>
      <w:r w:rsidR="00C234E0">
        <w:rPr>
          <w:rFonts w:ascii="Times New Roman" w:hAnsi="Times New Roman" w:cs="Times New Roman" w:hint="eastAsia"/>
          <w:sz w:val="20"/>
          <w:szCs w:val="20"/>
        </w:rPr>
        <w:t xml:space="preserve">two </w:t>
      </w:r>
      <w:r>
        <w:rPr>
          <w:rFonts w:ascii="Times New Roman" w:hAnsi="Times New Roman" w:cs="Times New Roman" w:hint="eastAsia"/>
          <w:sz w:val="20"/>
          <w:szCs w:val="20"/>
        </w:rPr>
        <w:t xml:space="preserve">DCI sizes </w:t>
      </w:r>
      <w:r w:rsidR="00BF65D1">
        <w:rPr>
          <w:rFonts w:ascii="Times New Roman" w:hAnsi="Times New Roman" w:cs="Times New Roman" w:hint="eastAsia"/>
          <w:sz w:val="20"/>
          <w:szCs w:val="20"/>
        </w:rPr>
        <w:t xml:space="preserve">(K=42 and K=64) </w:t>
      </w:r>
      <w:r>
        <w:rPr>
          <w:rFonts w:ascii="Times New Roman" w:hAnsi="Times New Roman" w:cs="Times New Roman" w:hint="eastAsia"/>
          <w:sz w:val="20"/>
          <w:szCs w:val="20"/>
        </w:rPr>
        <w:t>are proposed and two</w:t>
      </w:r>
      <w:r w:rsidR="006B25A1">
        <w:rPr>
          <w:rFonts w:ascii="Times New Roman" w:hAnsi="Times New Roman" w:cs="Times New Roman"/>
          <w:sz w:val="20"/>
          <w:szCs w:val="20"/>
        </w:rPr>
        <w:t>-</w:t>
      </w:r>
      <w:r>
        <w:rPr>
          <w:rFonts w:ascii="Times New Roman" w:hAnsi="Times New Roman" w:cs="Times New Roman" w:hint="eastAsia"/>
          <w:sz w:val="20"/>
          <w:szCs w:val="20"/>
        </w:rPr>
        <w:t xml:space="preserve">bit identifier is assumed. </w:t>
      </w:r>
      <w:r w:rsidR="00BF65D1">
        <w:rPr>
          <w:rFonts w:ascii="Times New Roman" w:hAnsi="Times New Roman" w:cs="Times New Roman" w:hint="eastAsia"/>
          <w:sz w:val="20"/>
          <w:szCs w:val="20"/>
        </w:rPr>
        <w:t xml:space="preserve">It is also shown in [2], some </w:t>
      </w:r>
      <w:r w:rsidR="006B25A1">
        <w:rPr>
          <w:rFonts w:ascii="Times New Roman" w:hAnsi="Times New Roman" w:cs="Times New Roman"/>
          <w:sz w:val="20"/>
          <w:szCs w:val="20"/>
        </w:rPr>
        <w:t xml:space="preserve">other </w:t>
      </w:r>
      <w:r w:rsidR="00BF65D1">
        <w:rPr>
          <w:rFonts w:ascii="Times New Roman" w:hAnsi="Times New Roman" w:cs="Times New Roman" w:hint="eastAsia"/>
          <w:sz w:val="20"/>
          <w:szCs w:val="20"/>
        </w:rPr>
        <w:t xml:space="preserve">DCI formats, e.g. SFI, </w:t>
      </w:r>
      <w:r w:rsidR="00BF65D1" w:rsidRPr="00BF65D1">
        <w:rPr>
          <w:rFonts w:ascii="Times New Roman" w:hAnsi="Times New Roman" w:cs="Times New Roman"/>
          <w:sz w:val="20"/>
          <w:szCs w:val="20"/>
        </w:rPr>
        <w:t>CA_BWP activation</w:t>
      </w:r>
      <w:r w:rsidR="00BF65D1">
        <w:rPr>
          <w:rFonts w:ascii="Times New Roman" w:hAnsi="Times New Roman" w:cs="Times New Roman" w:hint="eastAsia"/>
          <w:sz w:val="20"/>
          <w:szCs w:val="20"/>
        </w:rPr>
        <w:t xml:space="preserve"> may </w:t>
      </w:r>
      <w:r w:rsidR="00BF65D1">
        <w:rPr>
          <w:rFonts w:ascii="Times New Roman" w:hAnsi="Times New Roman" w:cs="Times New Roman"/>
          <w:sz w:val="20"/>
          <w:szCs w:val="20"/>
        </w:rPr>
        <w:t>have</w:t>
      </w:r>
      <w:r w:rsidR="00BF65D1">
        <w:rPr>
          <w:rFonts w:ascii="Times New Roman" w:hAnsi="Times New Roman" w:cs="Times New Roman" w:hint="eastAsia"/>
          <w:sz w:val="20"/>
          <w:szCs w:val="20"/>
        </w:rPr>
        <w:t xml:space="preserve"> many padding bits. </w:t>
      </w:r>
      <w:r w:rsidR="003B0535">
        <w:rPr>
          <w:rFonts w:ascii="Times New Roman" w:hAnsi="Times New Roman" w:cs="Times New Roman" w:hint="eastAsia"/>
          <w:sz w:val="20"/>
          <w:szCs w:val="20"/>
        </w:rPr>
        <w:t xml:space="preserve">The padding bits may be used to verify decoding as discussed in [3]. </w:t>
      </w:r>
      <w:r>
        <w:rPr>
          <w:rFonts w:ascii="Times New Roman" w:hAnsi="Times New Roman" w:cs="Times New Roman" w:hint="eastAsia"/>
          <w:sz w:val="20"/>
          <w:szCs w:val="20"/>
        </w:rPr>
        <w:t>If the two</w:t>
      </w:r>
      <w:r w:rsidR="006B25A1">
        <w:rPr>
          <w:rFonts w:ascii="Times New Roman" w:hAnsi="Times New Roman" w:cs="Times New Roman"/>
          <w:sz w:val="20"/>
          <w:szCs w:val="20"/>
        </w:rPr>
        <w:t>-</w:t>
      </w:r>
      <w:r>
        <w:rPr>
          <w:rFonts w:ascii="Times New Roman" w:hAnsi="Times New Roman" w:cs="Times New Roman" w:hint="eastAsia"/>
          <w:sz w:val="20"/>
          <w:szCs w:val="20"/>
        </w:rPr>
        <w:t xml:space="preserve">bit </w:t>
      </w:r>
      <w:r>
        <w:rPr>
          <w:rFonts w:ascii="Times New Roman" w:hAnsi="Times New Roman" w:cs="Times New Roman"/>
          <w:sz w:val="20"/>
          <w:szCs w:val="20"/>
        </w:rPr>
        <w:t>identifier</w:t>
      </w:r>
      <w:r>
        <w:rPr>
          <w:rFonts w:ascii="Times New Roman" w:hAnsi="Times New Roman" w:cs="Times New Roman" w:hint="eastAsia"/>
          <w:sz w:val="20"/>
          <w:szCs w:val="20"/>
        </w:rPr>
        <w:t xml:space="preserve"> </w:t>
      </w:r>
      <w:r w:rsidR="006B25A1">
        <w:rPr>
          <w:rFonts w:ascii="Times New Roman" w:hAnsi="Times New Roman" w:cs="Times New Roman"/>
          <w:sz w:val="20"/>
          <w:szCs w:val="20"/>
        </w:rPr>
        <w:t>is</w:t>
      </w:r>
      <w:r w:rsidR="006B25A1">
        <w:rPr>
          <w:rFonts w:ascii="Times New Roman" w:hAnsi="Times New Roman" w:cs="Times New Roman" w:hint="eastAsia"/>
          <w:sz w:val="20"/>
          <w:szCs w:val="20"/>
        </w:rPr>
        <w:t xml:space="preserve"> </w:t>
      </w:r>
      <w:r>
        <w:rPr>
          <w:rFonts w:ascii="Times New Roman" w:hAnsi="Times New Roman" w:cs="Times New Roman" w:hint="eastAsia"/>
          <w:sz w:val="20"/>
          <w:szCs w:val="20"/>
        </w:rPr>
        <w:t>mapped on the first two subchannels, and additionally 3 padding bits are used to verify the detection</w:t>
      </w:r>
      <w:r w:rsidR="00BF65D1">
        <w:rPr>
          <w:rFonts w:ascii="Times New Roman" w:hAnsi="Times New Roman" w:cs="Times New Roman" w:hint="eastAsia"/>
          <w:sz w:val="20"/>
          <w:szCs w:val="20"/>
        </w:rPr>
        <w:t xml:space="preserve"> of the identifier</w:t>
      </w:r>
      <w:r>
        <w:rPr>
          <w:rFonts w:ascii="Times New Roman" w:hAnsi="Times New Roman" w:cs="Times New Roman" w:hint="eastAsia"/>
          <w:sz w:val="20"/>
          <w:szCs w:val="20"/>
        </w:rPr>
        <w:t xml:space="preserve">, the </w:t>
      </w:r>
      <w:r w:rsidR="00E316D8">
        <w:rPr>
          <w:rFonts w:ascii="Times New Roman" w:hAnsi="Times New Roman" w:cs="Times New Roman" w:hint="eastAsia"/>
          <w:sz w:val="20"/>
          <w:szCs w:val="20"/>
        </w:rPr>
        <w:t>probability of the correct decoding of the t</w:t>
      </w:r>
      <w:r>
        <w:rPr>
          <w:rFonts w:ascii="Times New Roman" w:hAnsi="Times New Roman" w:cs="Times New Roman" w:hint="eastAsia"/>
          <w:sz w:val="20"/>
          <w:szCs w:val="20"/>
        </w:rPr>
        <w:t>wo</w:t>
      </w:r>
      <w:r w:rsidR="006B25A1">
        <w:rPr>
          <w:rFonts w:ascii="Times New Roman" w:hAnsi="Times New Roman" w:cs="Times New Roman"/>
          <w:sz w:val="20"/>
          <w:szCs w:val="20"/>
        </w:rPr>
        <w:t>-</w:t>
      </w:r>
      <w:r w:rsidR="00E316D8">
        <w:rPr>
          <w:rFonts w:ascii="Times New Roman" w:hAnsi="Times New Roman" w:cs="Times New Roman" w:hint="eastAsia"/>
          <w:sz w:val="20"/>
          <w:szCs w:val="20"/>
        </w:rPr>
        <w:t xml:space="preserve">bit </w:t>
      </w:r>
      <w:r>
        <w:rPr>
          <w:rFonts w:ascii="Times New Roman" w:hAnsi="Times New Roman" w:cs="Times New Roman" w:hint="eastAsia"/>
          <w:sz w:val="20"/>
          <w:szCs w:val="20"/>
        </w:rPr>
        <w:t xml:space="preserve">identifier </w:t>
      </w:r>
      <w:r w:rsidR="00E316D8">
        <w:rPr>
          <w:rFonts w:ascii="Times New Roman" w:hAnsi="Times New Roman" w:cs="Times New Roman" w:hint="eastAsia"/>
          <w:sz w:val="20"/>
          <w:szCs w:val="20"/>
        </w:rPr>
        <w:t>out of all the correct</w:t>
      </w:r>
      <w:r>
        <w:rPr>
          <w:rFonts w:ascii="Times New Roman" w:hAnsi="Times New Roman" w:cs="Times New Roman" w:hint="eastAsia"/>
          <w:sz w:val="20"/>
          <w:szCs w:val="20"/>
        </w:rPr>
        <w:t>ly</w:t>
      </w:r>
      <w:r w:rsidR="00E316D8">
        <w:rPr>
          <w:rFonts w:ascii="Times New Roman" w:hAnsi="Times New Roman" w:cs="Times New Roman" w:hint="eastAsia"/>
          <w:sz w:val="20"/>
          <w:szCs w:val="20"/>
        </w:rPr>
        <w:t xml:space="preserve"> decod</w:t>
      </w:r>
      <w:r w:rsidR="005B5B30">
        <w:rPr>
          <w:rFonts w:ascii="Times New Roman" w:hAnsi="Times New Roman" w:cs="Times New Roman" w:hint="eastAsia"/>
          <w:sz w:val="20"/>
          <w:szCs w:val="20"/>
        </w:rPr>
        <w:t>ed blocks</w:t>
      </w:r>
      <w:r w:rsidR="00E316D8">
        <w:rPr>
          <w:rFonts w:ascii="Times New Roman" w:hAnsi="Times New Roman" w:cs="Times New Roman" w:hint="eastAsia"/>
          <w:sz w:val="20"/>
          <w:szCs w:val="20"/>
        </w:rPr>
        <w:t xml:space="preserve"> is shown </w:t>
      </w:r>
      <w:r w:rsidR="005B5B30">
        <w:rPr>
          <w:rFonts w:ascii="Times New Roman" w:hAnsi="Times New Roman" w:cs="Times New Roman" w:hint="eastAsia"/>
          <w:sz w:val="20"/>
          <w:szCs w:val="20"/>
        </w:rPr>
        <w:t>in Figure 2.</w:t>
      </w:r>
      <w:r w:rsidR="00E316D8">
        <w:rPr>
          <w:rFonts w:ascii="Times New Roman" w:hAnsi="Times New Roman" w:cs="Times New Roman" w:hint="eastAsia"/>
          <w:sz w:val="20"/>
          <w:szCs w:val="20"/>
        </w:rPr>
        <w:t xml:space="preserve"> It is larger than </w:t>
      </w:r>
      <w:r>
        <w:rPr>
          <w:rFonts w:ascii="Times New Roman" w:hAnsi="Times New Roman" w:cs="Times New Roman" w:hint="eastAsia"/>
          <w:sz w:val="20"/>
          <w:szCs w:val="20"/>
        </w:rPr>
        <w:t xml:space="preserve">99% for higher SNR cases, e.g. when </w:t>
      </w:r>
      <w:r>
        <w:rPr>
          <w:rFonts w:ascii="Times New Roman" w:hAnsi="Times New Roman" w:cs="Times New Roman"/>
          <w:sz w:val="20"/>
          <w:szCs w:val="20"/>
        </w:rPr>
        <w:t>the</w:t>
      </w:r>
      <w:r>
        <w:rPr>
          <w:rFonts w:ascii="Times New Roman" w:hAnsi="Times New Roman" w:cs="Times New Roman" w:hint="eastAsia"/>
          <w:sz w:val="20"/>
          <w:szCs w:val="20"/>
        </w:rPr>
        <w:t xml:space="preserve"> BLER&lt;0.5</w:t>
      </w:r>
      <w:r w:rsidR="00E316D8">
        <w:rPr>
          <w:rFonts w:ascii="Times New Roman" w:hAnsi="Times New Roman" w:cs="Times New Roman" w:hint="eastAsia"/>
          <w:sz w:val="20"/>
          <w:szCs w:val="20"/>
        </w:rPr>
        <w:t xml:space="preserve">. </w:t>
      </w:r>
      <w:r w:rsidR="00BF65D1">
        <w:rPr>
          <w:rFonts w:ascii="Times New Roman" w:hAnsi="Times New Roman" w:cs="Times New Roman" w:hint="eastAsia"/>
          <w:sz w:val="20"/>
          <w:szCs w:val="20"/>
        </w:rPr>
        <w:t xml:space="preserve">It is also observed that </w:t>
      </w:r>
      <w:r w:rsidR="00BF65D1">
        <w:rPr>
          <w:rFonts w:ascii="Times New Roman" w:hAnsi="Times New Roman" w:cs="Times New Roman"/>
          <w:sz w:val="20"/>
          <w:szCs w:val="20"/>
        </w:rPr>
        <w:t>the</w:t>
      </w:r>
      <w:r w:rsidR="00BF65D1">
        <w:rPr>
          <w:rFonts w:ascii="Times New Roman" w:hAnsi="Times New Roman" w:cs="Times New Roman" w:hint="eastAsia"/>
          <w:sz w:val="20"/>
          <w:szCs w:val="20"/>
        </w:rPr>
        <w:t xml:space="preserve"> later the detection is performed, the higher accuracy is achievable.</w:t>
      </w:r>
    </w:p>
    <w:p w14:paraId="517F9C7F" w14:textId="2B232B64" w:rsidR="00380FCE" w:rsidRDefault="00380FCE" w:rsidP="007D4D49">
      <w:pPr>
        <w:jc w:val="both"/>
        <w:rPr>
          <w:rFonts w:ascii="Times New Roman" w:hAnsi="Times New Roman" w:cs="Times New Roman"/>
          <w:sz w:val="20"/>
          <w:szCs w:val="20"/>
        </w:rPr>
      </w:pPr>
      <w:r>
        <w:rPr>
          <w:rFonts w:ascii="Times New Roman" w:hAnsi="Times New Roman" w:cs="Times New Roman" w:hint="eastAsia"/>
          <w:b/>
          <w:sz w:val="20"/>
          <w:szCs w:val="20"/>
          <w:lang w:val="en-GB"/>
        </w:rPr>
        <w:t>Observation 3</w:t>
      </w:r>
      <w:r w:rsidRPr="004845EE">
        <w:rPr>
          <w:rFonts w:ascii="Times New Roman" w:hAnsi="Times New Roman" w:cs="Times New Roman" w:hint="eastAsia"/>
          <w:b/>
          <w:sz w:val="20"/>
          <w:szCs w:val="20"/>
          <w:lang w:val="en-GB"/>
        </w:rPr>
        <w:t>:</w:t>
      </w:r>
      <w:r>
        <w:rPr>
          <w:rFonts w:ascii="Times New Roman" w:hAnsi="Times New Roman" w:cs="Times New Roman" w:hint="eastAsia"/>
          <w:b/>
          <w:sz w:val="20"/>
          <w:szCs w:val="20"/>
          <w:lang w:val="en-GB"/>
        </w:rPr>
        <w:t xml:space="preserve"> </w:t>
      </w:r>
      <w:r>
        <w:rPr>
          <w:rFonts w:ascii="Times New Roman" w:hAnsi="Times New Roman" w:cs="Times New Roman" w:hint="eastAsia"/>
          <w:sz w:val="20"/>
          <w:szCs w:val="20"/>
          <w:lang w:val="en-GB"/>
        </w:rPr>
        <w:t xml:space="preserve">The probability </w:t>
      </w:r>
      <w:r w:rsidR="002C1BD6">
        <w:rPr>
          <w:rFonts w:ascii="Times New Roman" w:hAnsi="Times New Roman" w:cs="Times New Roman" w:hint="eastAsia"/>
          <w:sz w:val="20"/>
          <w:szCs w:val="20"/>
          <w:lang w:val="en-GB"/>
        </w:rPr>
        <w:t>of</w:t>
      </w:r>
      <w:r>
        <w:rPr>
          <w:rFonts w:ascii="Times New Roman" w:hAnsi="Times New Roman" w:cs="Times New Roman" w:hint="eastAsia"/>
          <w:sz w:val="20"/>
          <w:szCs w:val="20"/>
          <w:lang w:val="en-GB"/>
        </w:rPr>
        <w:t xml:space="preserve"> correct detect</w:t>
      </w:r>
      <w:r w:rsidR="002C1BD6">
        <w:rPr>
          <w:rFonts w:ascii="Times New Roman" w:hAnsi="Times New Roman" w:cs="Times New Roman" w:hint="eastAsia"/>
          <w:sz w:val="20"/>
          <w:szCs w:val="20"/>
          <w:lang w:val="en-GB"/>
        </w:rPr>
        <w:t>ion of</w:t>
      </w:r>
      <w:r>
        <w:rPr>
          <w:rFonts w:ascii="Times New Roman" w:hAnsi="Times New Roman" w:cs="Times New Roman" w:hint="eastAsia"/>
          <w:sz w:val="20"/>
          <w:szCs w:val="20"/>
          <w:lang w:val="en-GB"/>
        </w:rPr>
        <w:t xml:space="preserve"> </w:t>
      </w:r>
      <w:r w:rsidR="008B2E21">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DCI size identifier </w:t>
      </w:r>
      <w:r w:rsidR="002C1BD6">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sidR="002C1BD6">
        <w:rPr>
          <w:rFonts w:ascii="Times New Roman" w:hAnsi="Times New Roman" w:cs="Times New Roman" w:hint="eastAsia"/>
          <w:sz w:val="20"/>
          <w:szCs w:val="20"/>
          <w:lang w:val="en-GB"/>
        </w:rPr>
        <w:t>&gt;99% for a reasonable BLER</w:t>
      </w:r>
      <w:r>
        <w:rPr>
          <w:rFonts w:ascii="Times New Roman" w:hAnsi="Times New Roman" w:cs="Times New Roman"/>
          <w:sz w:val="20"/>
          <w:szCs w:val="20"/>
          <w:lang w:val="en-GB"/>
        </w:rPr>
        <w:t>.</w:t>
      </w:r>
      <w:r w:rsidR="00EE348C">
        <w:rPr>
          <w:rFonts w:ascii="Times New Roman" w:hAnsi="Times New Roman" w:cs="Times New Roman" w:hint="eastAsia"/>
          <w:sz w:val="20"/>
          <w:szCs w:val="20"/>
          <w:lang w:val="en-GB"/>
        </w:rPr>
        <w:t xml:space="preserve"> </w:t>
      </w:r>
    </w:p>
    <w:p w14:paraId="5CA47C79" w14:textId="77777777" w:rsidR="005434B1" w:rsidRPr="005866EE" w:rsidRDefault="005434B1" w:rsidP="002F58C8">
      <w:pPr>
        <w:rPr>
          <w:rFonts w:ascii="Times New Roman" w:hAnsi="Times New Roman" w:cs="Times New Roman"/>
          <w:sz w:val="20"/>
          <w:szCs w:val="20"/>
        </w:rPr>
      </w:pPr>
    </w:p>
    <w:p w14:paraId="21BE2DF1" w14:textId="77777777" w:rsidR="00BF65D1" w:rsidRDefault="00BF65D1" w:rsidP="00E316D8">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CBF41C9" wp14:editId="6AD40CE4">
            <wp:extent cx="4214191" cy="367695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4221" cy="3676978"/>
                    </a:xfrm>
                    <a:prstGeom prst="rect">
                      <a:avLst/>
                    </a:prstGeom>
                    <a:noFill/>
                    <a:ln>
                      <a:noFill/>
                    </a:ln>
                  </pic:spPr>
                </pic:pic>
              </a:graphicData>
            </a:graphic>
          </wp:inline>
        </w:drawing>
      </w:r>
    </w:p>
    <w:p w14:paraId="382868DD" w14:textId="77777777" w:rsidR="00BF65D1" w:rsidRDefault="00BF65D1" w:rsidP="00E316D8">
      <w:pPr>
        <w:jc w:val="center"/>
        <w:rPr>
          <w:rFonts w:ascii="Times New Roman" w:hAnsi="Times New Roman" w:cs="Times New Roman"/>
          <w:sz w:val="20"/>
          <w:szCs w:val="20"/>
        </w:rPr>
      </w:pPr>
    </w:p>
    <w:p w14:paraId="014BC094" w14:textId="77777777" w:rsidR="00BF65D1" w:rsidRDefault="00BF65D1" w:rsidP="00E316D8">
      <w:pPr>
        <w:jc w:val="center"/>
        <w:rPr>
          <w:rFonts w:ascii="Times New Roman" w:hAnsi="Times New Roman" w:cs="Times New Roman"/>
          <w:sz w:val="20"/>
          <w:szCs w:val="20"/>
        </w:rPr>
      </w:pPr>
    </w:p>
    <w:p w14:paraId="6F7798EC" w14:textId="77777777" w:rsidR="00BF65D1" w:rsidRDefault="00BF65D1" w:rsidP="00E316D8">
      <w:pPr>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66F5E13F" wp14:editId="5A28EF77">
            <wp:extent cx="4033559" cy="351934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6324" cy="3521759"/>
                    </a:xfrm>
                    <a:prstGeom prst="rect">
                      <a:avLst/>
                    </a:prstGeom>
                    <a:noFill/>
                    <a:ln>
                      <a:noFill/>
                    </a:ln>
                  </pic:spPr>
                </pic:pic>
              </a:graphicData>
            </a:graphic>
          </wp:inline>
        </w:drawing>
      </w:r>
    </w:p>
    <w:p w14:paraId="3BAB14B3" w14:textId="128D30A1" w:rsidR="00E316D8" w:rsidRDefault="00BF65D1" w:rsidP="00E316D8">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1E29E57" wp14:editId="7D6F4B09">
            <wp:extent cx="4190338" cy="365613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91563" cy="3657208"/>
                    </a:xfrm>
                    <a:prstGeom prst="rect">
                      <a:avLst/>
                    </a:prstGeom>
                    <a:noFill/>
                    <a:ln>
                      <a:noFill/>
                    </a:ln>
                  </pic:spPr>
                </pic:pic>
              </a:graphicData>
            </a:graphic>
          </wp:inline>
        </w:drawing>
      </w:r>
    </w:p>
    <w:p w14:paraId="235C4BA9" w14:textId="0FD28281" w:rsidR="00E14FF4" w:rsidRDefault="00E14FF4" w:rsidP="00E14FF4">
      <w:pPr>
        <w:jc w:val="center"/>
        <w:rPr>
          <w:rFonts w:ascii="Times New Roman" w:hAnsi="Times New Roman" w:cs="Times New Roman"/>
          <w:sz w:val="20"/>
          <w:szCs w:val="20"/>
        </w:rPr>
      </w:pPr>
      <w:r>
        <w:rPr>
          <w:rFonts w:ascii="Times New Roman" w:hAnsi="Times New Roman" w:cs="Times New Roman" w:hint="eastAsia"/>
          <w:sz w:val="20"/>
          <w:szCs w:val="20"/>
        </w:rPr>
        <w:t>Figure 2. Correct decoding rate</w:t>
      </w:r>
      <w:r w:rsidR="00BF65D1">
        <w:rPr>
          <w:rFonts w:ascii="Times New Roman" w:hAnsi="Times New Roman" w:cs="Times New Roman" w:hint="eastAsia"/>
          <w:sz w:val="20"/>
          <w:szCs w:val="20"/>
        </w:rPr>
        <w:t>. The padding bits are assumed to be mapped on the subchannels after the identifier</w:t>
      </w:r>
      <w:r>
        <w:rPr>
          <w:rFonts w:ascii="Times New Roman" w:hAnsi="Times New Roman" w:cs="Times New Roman" w:hint="eastAsia"/>
          <w:sz w:val="20"/>
          <w:szCs w:val="20"/>
        </w:rPr>
        <w:t>.</w:t>
      </w:r>
    </w:p>
    <w:p w14:paraId="4D3E474B" w14:textId="77777777" w:rsidR="00E14FF4" w:rsidRPr="00E14FF4" w:rsidRDefault="00E14FF4" w:rsidP="00E316D8">
      <w:pPr>
        <w:jc w:val="center"/>
        <w:rPr>
          <w:rFonts w:ascii="Times New Roman" w:hAnsi="Times New Roman" w:cs="Times New Roman"/>
          <w:sz w:val="20"/>
          <w:szCs w:val="20"/>
        </w:rPr>
      </w:pPr>
    </w:p>
    <w:p w14:paraId="2647DAB7" w14:textId="4C90FFB2" w:rsidR="0006153C" w:rsidRDefault="0006153C" w:rsidP="002F58C8">
      <w:pPr>
        <w:rPr>
          <w:rFonts w:ascii="Times New Roman" w:hAnsi="Times New Roman" w:cs="Times New Roman"/>
          <w:sz w:val="20"/>
          <w:szCs w:val="20"/>
        </w:rPr>
      </w:pPr>
      <w:r w:rsidRPr="00A43AF8">
        <w:rPr>
          <w:rFonts w:ascii="Times New Roman" w:hAnsi="Times New Roman" w:cs="Times New Roman"/>
          <w:b/>
          <w:sz w:val="20"/>
          <w:szCs w:val="20"/>
        </w:rPr>
        <w:t xml:space="preserve">Proposal 1: </w:t>
      </w:r>
      <w:r>
        <w:rPr>
          <w:rFonts w:ascii="Times New Roman" w:hAnsi="Times New Roman" w:cs="Times New Roman" w:hint="eastAsia"/>
          <w:sz w:val="20"/>
          <w:szCs w:val="20"/>
        </w:rPr>
        <w:t xml:space="preserve">The DCI size </w:t>
      </w:r>
      <w:r>
        <w:rPr>
          <w:rFonts w:ascii="Times New Roman" w:hAnsi="Times New Roman" w:cs="Times New Roman"/>
          <w:sz w:val="20"/>
          <w:szCs w:val="20"/>
        </w:rPr>
        <w:t>identifier</w:t>
      </w:r>
      <w:r>
        <w:rPr>
          <w:rFonts w:ascii="Times New Roman" w:hAnsi="Times New Roman" w:cs="Times New Roman" w:hint="eastAsia"/>
          <w:sz w:val="20"/>
          <w:szCs w:val="20"/>
        </w:rPr>
        <w:t xml:space="preserve"> is mapped in the front of the subchannels.</w:t>
      </w:r>
    </w:p>
    <w:p w14:paraId="303BF8D6" w14:textId="77777777" w:rsidR="0006153C" w:rsidRDefault="0006153C" w:rsidP="002F58C8">
      <w:pPr>
        <w:rPr>
          <w:rFonts w:ascii="Times New Roman" w:hAnsi="Times New Roman" w:cs="Times New Roman"/>
          <w:sz w:val="20"/>
          <w:szCs w:val="20"/>
        </w:rPr>
      </w:pPr>
    </w:p>
    <w:p w14:paraId="4F8215B7" w14:textId="32B57BFB" w:rsidR="002F58C8" w:rsidRDefault="0006153C" w:rsidP="00C234E0">
      <w:pPr>
        <w:rPr>
          <w:rFonts w:ascii="Times New Roman" w:hAnsi="Times New Roman" w:cs="Times New Roman"/>
          <w:sz w:val="20"/>
          <w:szCs w:val="20"/>
        </w:rPr>
      </w:pPr>
      <w:r>
        <w:rPr>
          <w:rFonts w:ascii="Times New Roman" w:hAnsi="Times New Roman" w:cs="Times New Roman" w:hint="eastAsia"/>
          <w:sz w:val="20"/>
          <w:szCs w:val="20"/>
        </w:rPr>
        <w:t xml:space="preserve">Ideally, if the zero padding bits are mapped to the </w:t>
      </w:r>
      <w:r w:rsidR="00EE348C">
        <w:rPr>
          <w:rFonts w:ascii="Times New Roman" w:hAnsi="Times New Roman" w:cs="Times New Roman" w:hint="eastAsia"/>
          <w:sz w:val="20"/>
          <w:szCs w:val="20"/>
        </w:rPr>
        <w:t xml:space="preserve">most unreliable subchannels, there could be no performance loss even if the smaller DCI is padded to larger DCI. However, there </w:t>
      </w:r>
      <w:r w:rsidR="00EE348C">
        <w:rPr>
          <w:rFonts w:ascii="Times New Roman" w:hAnsi="Times New Roman" w:cs="Times New Roman"/>
          <w:sz w:val="20"/>
          <w:szCs w:val="20"/>
        </w:rPr>
        <w:t>are some restrictions</w:t>
      </w:r>
      <w:r w:rsidR="00EE348C">
        <w:rPr>
          <w:rFonts w:ascii="Times New Roman" w:hAnsi="Times New Roman" w:cs="Times New Roman" w:hint="eastAsia"/>
          <w:sz w:val="20"/>
          <w:szCs w:val="20"/>
        </w:rPr>
        <w:t xml:space="preserve">. The first one is that the </w:t>
      </w:r>
      <w:r w:rsidR="00EE348C">
        <w:rPr>
          <w:rFonts w:ascii="Times New Roman" w:hAnsi="Times New Roman" w:cs="Times New Roman"/>
          <w:sz w:val="20"/>
          <w:szCs w:val="20"/>
        </w:rPr>
        <w:t>identifier</w:t>
      </w:r>
      <w:r w:rsidR="00EE348C">
        <w:rPr>
          <w:rFonts w:ascii="Times New Roman" w:hAnsi="Times New Roman" w:cs="Times New Roman" w:hint="eastAsia"/>
          <w:sz w:val="20"/>
          <w:szCs w:val="20"/>
        </w:rPr>
        <w:t xml:space="preserve"> may have to be mapped to some of the unreliable subchannels, e.g.</w:t>
      </w:r>
      <w:r w:rsidR="00E06803">
        <w:rPr>
          <w:rFonts w:ascii="Times New Roman" w:hAnsi="Times New Roman" w:cs="Times New Roman"/>
          <w:sz w:val="20"/>
          <w:szCs w:val="20"/>
        </w:rPr>
        <w:t>,</w:t>
      </w:r>
      <w:r w:rsidR="00EE348C">
        <w:rPr>
          <w:rFonts w:ascii="Times New Roman" w:hAnsi="Times New Roman" w:cs="Times New Roman" w:hint="eastAsia"/>
          <w:sz w:val="20"/>
          <w:szCs w:val="20"/>
        </w:rPr>
        <w:t xml:space="preserve"> when the most unreliable subchannels are the first a few </w:t>
      </w:r>
      <w:r w:rsidR="00EE348C">
        <w:rPr>
          <w:rFonts w:ascii="Times New Roman" w:hAnsi="Times New Roman" w:cs="Times New Roman" w:hint="eastAsia"/>
          <w:sz w:val="20"/>
          <w:szCs w:val="20"/>
        </w:rPr>
        <w:lastRenderedPageBreak/>
        <w:t xml:space="preserve">subchannels. This could be avoided by </w:t>
      </w:r>
      <w:r w:rsidR="002063F9">
        <w:rPr>
          <w:rFonts w:ascii="Times New Roman" w:hAnsi="Times New Roman" w:cs="Times New Roman" w:hint="eastAsia"/>
          <w:sz w:val="20"/>
          <w:szCs w:val="20"/>
        </w:rPr>
        <w:t>proper define the segmentation ranges</w:t>
      </w:r>
      <w:r w:rsidR="00EE348C">
        <w:rPr>
          <w:rFonts w:ascii="Times New Roman" w:hAnsi="Times New Roman" w:cs="Times New Roman" w:hint="eastAsia"/>
          <w:sz w:val="20"/>
          <w:szCs w:val="20"/>
        </w:rPr>
        <w:t xml:space="preserve">. </w:t>
      </w:r>
      <w:r w:rsidR="00616543">
        <w:rPr>
          <w:rFonts w:ascii="Times New Roman" w:hAnsi="Times New Roman" w:cs="Times New Roman" w:hint="eastAsia"/>
          <w:sz w:val="20"/>
          <w:szCs w:val="20"/>
        </w:rPr>
        <w:t>For example</w:t>
      </w:r>
      <w:r w:rsidR="00E06803">
        <w:rPr>
          <w:rFonts w:ascii="Times New Roman" w:hAnsi="Times New Roman" w:cs="Times New Roman"/>
          <w:sz w:val="20"/>
          <w:szCs w:val="20"/>
        </w:rPr>
        <w:t>,</w:t>
      </w:r>
      <w:r w:rsidR="00616543">
        <w:rPr>
          <w:rFonts w:ascii="Times New Roman" w:hAnsi="Times New Roman" w:cs="Times New Roman" w:hint="eastAsia"/>
          <w:sz w:val="20"/>
          <w:szCs w:val="20"/>
        </w:rPr>
        <w:t xml:space="preserve"> as shown in Figure 3, the most </w:t>
      </w:r>
      <w:r w:rsidR="005866EE">
        <w:rPr>
          <w:rFonts w:ascii="Times New Roman" w:hAnsi="Times New Roman" w:cs="Times New Roman" w:hint="eastAsia"/>
          <w:sz w:val="20"/>
          <w:szCs w:val="20"/>
        </w:rPr>
        <w:t>eight</w:t>
      </w:r>
      <w:r w:rsidR="00616543">
        <w:rPr>
          <w:rFonts w:ascii="Times New Roman" w:hAnsi="Times New Roman" w:cs="Times New Roman" w:hint="eastAsia"/>
          <w:sz w:val="20"/>
          <w:szCs w:val="20"/>
        </w:rPr>
        <w:t xml:space="preserve"> unreliable subchannels, marked by yellow, for K=4</w:t>
      </w:r>
      <w:r w:rsidR="005866EE">
        <w:rPr>
          <w:rFonts w:ascii="Times New Roman" w:hAnsi="Times New Roman" w:cs="Times New Roman" w:hint="eastAsia"/>
          <w:sz w:val="20"/>
          <w:szCs w:val="20"/>
        </w:rPr>
        <w:t>2</w:t>
      </w:r>
      <w:r w:rsidR="00616543">
        <w:rPr>
          <w:rFonts w:ascii="Times New Roman" w:hAnsi="Times New Roman" w:cs="Times New Roman" w:hint="eastAsia"/>
          <w:sz w:val="20"/>
          <w:szCs w:val="20"/>
        </w:rPr>
        <w:t xml:space="preserve"> are not the first t</w:t>
      </w:r>
      <w:r w:rsidR="005866EE">
        <w:rPr>
          <w:rFonts w:ascii="Times New Roman" w:hAnsi="Times New Roman" w:cs="Times New Roman" w:hint="eastAsia"/>
          <w:sz w:val="20"/>
          <w:szCs w:val="20"/>
        </w:rPr>
        <w:t>wo</w:t>
      </w:r>
      <w:r w:rsidR="00616543">
        <w:rPr>
          <w:rFonts w:ascii="Times New Roman" w:hAnsi="Times New Roman" w:cs="Times New Roman" w:hint="eastAsia"/>
          <w:sz w:val="20"/>
          <w:szCs w:val="20"/>
        </w:rPr>
        <w:t xml:space="preserve"> subchannels.</w:t>
      </w:r>
    </w:p>
    <w:p w14:paraId="40B3077A" w14:textId="77777777" w:rsidR="00EE348C" w:rsidRPr="00616543" w:rsidRDefault="00EE348C" w:rsidP="002F58C8">
      <w:pPr>
        <w:rPr>
          <w:rFonts w:ascii="Times New Roman" w:hAnsi="Times New Roman" w:cs="Times New Roman"/>
          <w:sz w:val="20"/>
          <w:szCs w:val="20"/>
        </w:rPr>
      </w:pPr>
    </w:p>
    <w:p w14:paraId="2F32A1C6" w14:textId="5096730A" w:rsidR="00EE348C" w:rsidRDefault="005866EE" w:rsidP="00A43AF8">
      <w:pPr>
        <w:jc w:val="center"/>
        <w:rPr>
          <w:rFonts w:ascii="Times New Roman" w:hAnsi="Times New Roman" w:cs="Times New Roman"/>
          <w:sz w:val="20"/>
          <w:szCs w:val="20"/>
        </w:rPr>
      </w:pPr>
      <w:r w:rsidRPr="005866EE">
        <w:rPr>
          <w:rFonts w:ascii="Times New Roman" w:hAnsi="Times New Roman" w:cs="Times New Roman"/>
          <w:sz w:val="20"/>
          <w:szCs w:val="20"/>
        </w:rPr>
        <w:t xml:space="preserve"> </w:t>
      </w:r>
      <w:r>
        <w:rPr>
          <w:rFonts w:ascii="Times New Roman" w:hAnsi="Times New Roman" w:cs="Times New Roman"/>
          <w:noProof/>
          <w:sz w:val="20"/>
          <w:szCs w:val="20"/>
        </w:rPr>
        <w:drawing>
          <wp:inline distT="0" distB="0" distL="0" distR="0" wp14:anchorId="77ADA4F1" wp14:editId="1FAA6450">
            <wp:extent cx="6120765" cy="122278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222788"/>
                    </a:xfrm>
                    <a:prstGeom prst="rect">
                      <a:avLst/>
                    </a:prstGeom>
                    <a:noFill/>
                    <a:ln>
                      <a:noFill/>
                    </a:ln>
                  </pic:spPr>
                </pic:pic>
              </a:graphicData>
            </a:graphic>
          </wp:inline>
        </w:drawing>
      </w:r>
    </w:p>
    <w:p w14:paraId="37F6F3A4" w14:textId="17391256" w:rsidR="002063F9" w:rsidRDefault="002063F9" w:rsidP="00A43AF8">
      <w:pPr>
        <w:jc w:val="center"/>
        <w:rPr>
          <w:rFonts w:ascii="Times New Roman" w:hAnsi="Times New Roman" w:cs="Times New Roman"/>
          <w:sz w:val="20"/>
          <w:szCs w:val="20"/>
        </w:rPr>
      </w:pPr>
      <w:r>
        <w:rPr>
          <w:rFonts w:ascii="Times New Roman" w:hAnsi="Times New Roman" w:cs="Times New Roman" w:hint="eastAsia"/>
          <w:sz w:val="20"/>
          <w:szCs w:val="20"/>
        </w:rPr>
        <w:t xml:space="preserve">Figure 3. </w:t>
      </w:r>
      <w:r w:rsidR="008E52C7">
        <w:rPr>
          <w:rFonts w:ascii="Times New Roman" w:hAnsi="Times New Roman" w:cs="Times New Roman" w:hint="eastAsia"/>
          <w:sz w:val="20"/>
          <w:szCs w:val="20"/>
        </w:rPr>
        <w:t xml:space="preserve">example of </w:t>
      </w:r>
      <w:r>
        <w:rPr>
          <w:rFonts w:ascii="Times New Roman" w:hAnsi="Times New Roman" w:cs="Times New Roman" w:hint="eastAsia"/>
          <w:sz w:val="20"/>
          <w:szCs w:val="20"/>
        </w:rPr>
        <w:t>subchannel</w:t>
      </w:r>
      <w:r w:rsidR="008E52C7">
        <w:rPr>
          <w:rFonts w:ascii="Times New Roman" w:hAnsi="Times New Roman" w:cs="Times New Roman" w:hint="eastAsia"/>
          <w:sz w:val="20"/>
          <w:szCs w:val="20"/>
        </w:rPr>
        <w:t xml:space="preserve"> indices </w:t>
      </w:r>
      <w:r>
        <w:rPr>
          <w:rFonts w:ascii="Times New Roman" w:hAnsi="Times New Roman" w:cs="Times New Roman" w:hint="eastAsia"/>
          <w:sz w:val="20"/>
          <w:szCs w:val="20"/>
        </w:rPr>
        <w:t>for K=3</w:t>
      </w:r>
      <w:r w:rsidR="005866EE">
        <w:rPr>
          <w:rFonts w:ascii="Times New Roman" w:hAnsi="Times New Roman" w:cs="Times New Roman" w:hint="eastAsia"/>
          <w:sz w:val="20"/>
          <w:szCs w:val="20"/>
        </w:rPr>
        <w:t>4</w:t>
      </w:r>
      <w:r w:rsidR="003B0535">
        <w:rPr>
          <w:rFonts w:ascii="Times New Roman" w:hAnsi="Times New Roman" w:cs="Times New Roman" w:hint="eastAsia"/>
          <w:sz w:val="20"/>
          <w:szCs w:val="20"/>
        </w:rPr>
        <w:t xml:space="preserve"> (blue)</w:t>
      </w:r>
      <w:r>
        <w:rPr>
          <w:rFonts w:ascii="Times New Roman" w:hAnsi="Times New Roman" w:cs="Times New Roman" w:hint="eastAsia"/>
          <w:sz w:val="20"/>
          <w:szCs w:val="20"/>
        </w:rPr>
        <w:t xml:space="preserve"> and K=4</w:t>
      </w:r>
      <w:r w:rsidR="005866EE">
        <w:rPr>
          <w:rFonts w:ascii="Times New Roman" w:hAnsi="Times New Roman" w:cs="Times New Roman" w:hint="eastAsia"/>
          <w:sz w:val="20"/>
          <w:szCs w:val="20"/>
        </w:rPr>
        <w:t>2</w:t>
      </w:r>
      <w:r w:rsidR="003B0535">
        <w:rPr>
          <w:rFonts w:ascii="Times New Roman" w:hAnsi="Times New Roman" w:cs="Times New Roman" w:hint="eastAsia"/>
          <w:sz w:val="20"/>
          <w:szCs w:val="20"/>
        </w:rPr>
        <w:t xml:space="preserve"> (yellow</w:t>
      </w:r>
      <w:r w:rsidR="005969A6">
        <w:rPr>
          <w:rFonts w:ascii="Times New Roman" w:hAnsi="Times New Roman" w:cs="Times New Roman"/>
          <w:sz w:val="20"/>
          <w:szCs w:val="20"/>
        </w:rPr>
        <w:t xml:space="preserve"> </w:t>
      </w:r>
      <w:r w:rsidR="003B0535">
        <w:rPr>
          <w:rFonts w:ascii="Times New Roman" w:hAnsi="Times New Roman" w:cs="Times New Roman" w:hint="eastAsia"/>
          <w:sz w:val="20"/>
          <w:szCs w:val="20"/>
        </w:rPr>
        <w:t>+</w:t>
      </w:r>
      <w:r w:rsidR="005969A6">
        <w:rPr>
          <w:rFonts w:ascii="Times New Roman" w:hAnsi="Times New Roman" w:cs="Times New Roman"/>
          <w:sz w:val="20"/>
          <w:szCs w:val="20"/>
        </w:rPr>
        <w:t xml:space="preserve"> </w:t>
      </w:r>
      <w:r w:rsidR="003B0535">
        <w:rPr>
          <w:rFonts w:ascii="Times New Roman" w:hAnsi="Times New Roman" w:cs="Times New Roman" w:hint="eastAsia"/>
          <w:sz w:val="20"/>
          <w:szCs w:val="20"/>
        </w:rPr>
        <w:t>blue)</w:t>
      </w:r>
    </w:p>
    <w:p w14:paraId="4474E339" w14:textId="77777777" w:rsidR="00EE348C" w:rsidRDefault="00EE348C" w:rsidP="002F58C8">
      <w:pPr>
        <w:rPr>
          <w:rFonts w:ascii="Times New Roman" w:hAnsi="Times New Roman" w:cs="Times New Roman"/>
          <w:sz w:val="20"/>
          <w:szCs w:val="20"/>
        </w:rPr>
      </w:pPr>
    </w:p>
    <w:p w14:paraId="4E7B8484" w14:textId="013E9F12" w:rsidR="009E6555" w:rsidRDefault="009E6555" w:rsidP="00C234E0">
      <w:pPr>
        <w:rPr>
          <w:rFonts w:ascii="Times New Roman" w:hAnsi="Times New Roman" w:cs="Times New Roman"/>
          <w:sz w:val="20"/>
          <w:szCs w:val="20"/>
        </w:rPr>
      </w:pPr>
      <w:r>
        <w:rPr>
          <w:rFonts w:ascii="Times New Roman" w:hAnsi="Times New Roman" w:cs="Times New Roman" w:hint="eastAsia"/>
          <w:sz w:val="20"/>
          <w:szCs w:val="20"/>
        </w:rPr>
        <w:t xml:space="preserve">As shown </w:t>
      </w:r>
      <w:r w:rsidR="00A76231">
        <w:rPr>
          <w:rFonts w:ascii="Times New Roman" w:hAnsi="Times New Roman" w:cs="Times New Roman" w:hint="eastAsia"/>
          <w:sz w:val="20"/>
          <w:szCs w:val="20"/>
        </w:rPr>
        <w:t xml:space="preserve">in Figure </w:t>
      </w:r>
      <w:r w:rsidR="00ED7BBF">
        <w:rPr>
          <w:rFonts w:ascii="Times New Roman" w:hAnsi="Times New Roman" w:cs="Times New Roman"/>
          <w:sz w:val="20"/>
          <w:szCs w:val="20"/>
        </w:rPr>
        <w:t>4</w:t>
      </w:r>
      <w:r>
        <w:rPr>
          <w:rFonts w:ascii="Times New Roman" w:hAnsi="Times New Roman" w:cs="Times New Roman" w:hint="eastAsia"/>
          <w:sz w:val="20"/>
          <w:szCs w:val="20"/>
        </w:rPr>
        <w:t xml:space="preserve">, the indices of the first three subchannels could be kept for a range </w:t>
      </w:r>
      <w:r w:rsidR="005969A6">
        <w:rPr>
          <w:rFonts w:ascii="Times New Roman" w:hAnsi="Times New Roman" w:cs="Times New Roman"/>
          <w:sz w:val="20"/>
          <w:szCs w:val="20"/>
        </w:rPr>
        <w:t xml:space="preserve">of </w:t>
      </w:r>
      <w:r>
        <w:rPr>
          <w:rFonts w:ascii="Times New Roman" w:hAnsi="Times New Roman" w:cs="Times New Roman" w:hint="eastAsia"/>
          <w:sz w:val="20"/>
          <w:szCs w:val="20"/>
        </w:rPr>
        <w:t xml:space="preserve">information block sizes. This means the relatively unreliable subchannels are not the first three subchannels for this range, so there is a good chance for the zero-padding bits to be placed on the </w:t>
      </w:r>
      <w:r>
        <w:rPr>
          <w:rFonts w:ascii="Times New Roman" w:hAnsi="Times New Roman" w:cs="Times New Roman"/>
          <w:sz w:val="20"/>
          <w:szCs w:val="20"/>
        </w:rPr>
        <w:t>most</w:t>
      </w:r>
      <w:r>
        <w:rPr>
          <w:rFonts w:ascii="Times New Roman" w:hAnsi="Times New Roman" w:cs="Times New Roman" w:hint="eastAsia"/>
          <w:sz w:val="20"/>
          <w:szCs w:val="20"/>
        </w:rPr>
        <w:t xml:space="preserve"> unreliability subchannels. It can also be observed that the range is similar for different coded block sizes. For some small ranges, it is possible to merge it to the adjacent ranges.</w:t>
      </w:r>
      <w:r w:rsidR="005866EE">
        <w:rPr>
          <w:rFonts w:ascii="Times New Roman" w:hAnsi="Times New Roman" w:cs="Times New Roman" w:hint="eastAsia"/>
          <w:sz w:val="20"/>
          <w:szCs w:val="20"/>
        </w:rPr>
        <w:t xml:space="preserve"> The overall range would have </w:t>
      </w:r>
      <w:r w:rsidR="003B0535">
        <w:rPr>
          <w:rFonts w:ascii="Times New Roman" w:hAnsi="Times New Roman" w:cs="Times New Roman"/>
          <w:sz w:val="20"/>
          <w:szCs w:val="20"/>
        </w:rPr>
        <w:t>fewer fractions</w:t>
      </w:r>
      <w:r w:rsidR="005866EE">
        <w:rPr>
          <w:rFonts w:ascii="Times New Roman" w:hAnsi="Times New Roman" w:cs="Times New Roman" w:hint="eastAsia"/>
          <w:sz w:val="20"/>
          <w:szCs w:val="20"/>
        </w:rPr>
        <w:t xml:space="preserve"> for 2</w:t>
      </w:r>
      <w:r w:rsidR="00E06803">
        <w:rPr>
          <w:rFonts w:ascii="Times New Roman" w:hAnsi="Times New Roman" w:cs="Times New Roman"/>
          <w:sz w:val="20"/>
          <w:szCs w:val="20"/>
        </w:rPr>
        <w:t xml:space="preserve"> </w:t>
      </w:r>
      <w:r w:rsidR="005866EE">
        <w:rPr>
          <w:rFonts w:ascii="Times New Roman" w:hAnsi="Times New Roman" w:cs="Times New Roman" w:hint="eastAsia"/>
          <w:sz w:val="20"/>
          <w:szCs w:val="20"/>
        </w:rPr>
        <w:t>bit identifier.</w:t>
      </w:r>
    </w:p>
    <w:p w14:paraId="7D7024DE" w14:textId="77777777" w:rsidR="009E6555" w:rsidRDefault="009E6555" w:rsidP="002F58C8">
      <w:pPr>
        <w:rPr>
          <w:rFonts w:ascii="Times New Roman" w:hAnsi="Times New Roman" w:cs="Times New Roman"/>
          <w:sz w:val="20"/>
          <w:szCs w:val="20"/>
        </w:rPr>
      </w:pPr>
    </w:p>
    <w:p w14:paraId="57513231" w14:textId="593A31F3" w:rsidR="009E6555" w:rsidRDefault="00F3113E" w:rsidP="009E6555">
      <w:pPr>
        <w:jc w:val="center"/>
        <w:rPr>
          <w:rFonts w:ascii="Times New Roman" w:hAnsi="Times New Roman" w:cs="Times New Roman"/>
          <w:sz w:val="20"/>
          <w:szCs w:val="20"/>
        </w:rPr>
      </w:pPr>
      <w:r>
        <w:rPr>
          <w:rFonts w:ascii="Times New Roman" w:hAnsi="Times New Roman" w:cs="Times New Roman" w:hint="eastAsia"/>
          <w:noProof/>
          <w:sz w:val="20"/>
          <w:szCs w:val="20"/>
        </w:rPr>
        <w:drawing>
          <wp:inline distT="0" distB="0" distL="0" distR="0" wp14:anchorId="7F4112B3" wp14:editId="2B23057B">
            <wp:extent cx="3987800" cy="347818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86471" cy="3477028"/>
                    </a:xfrm>
                    <a:prstGeom prst="rect">
                      <a:avLst/>
                    </a:prstGeom>
                    <a:noFill/>
                    <a:ln>
                      <a:noFill/>
                    </a:ln>
                  </pic:spPr>
                </pic:pic>
              </a:graphicData>
            </a:graphic>
          </wp:inline>
        </w:drawing>
      </w:r>
    </w:p>
    <w:p w14:paraId="4D22F5E2" w14:textId="289B207A" w:rsidR="00426822" w:rsidRDefault="00426822" w:rsidP="00426822">
      <w:pPr>
        <w:jc w:val="center"/>
        <w:rPr>
          <w:rFonts w:ascii="Times New Roman" w:hAnsi="Times New Roman" w:cs="Times New Roman"/>
          <w:sz w:val="20"/>
          <w:szCs w:val="20"/>
        </w:rPr>
      </w:pPr>
      <w:r>
        <w:rPr>
          <w:rFonts w:ascii="Times New Roman" w:hAnsi="Times New Roman" w:cs="Times New Roman" w:hint="eastAsia"/>
          <w:sz w:val="20"/>
          <w:szCs w:val="20"/>
        </w:rPr>
        <w:t xml:space="preserve">Figure </w:t>
      </w:r>
      <w:r w:rsidR="00394078">
        <w:rPr>
          <w:rFonts w:ascii="Times New Roman" w:hAnsi="Times New Roman" w:cs="Times New Roman" w:hint="eastAsia"/>
          <w:sz w:val="20"/>
          <w:szCs w:val="20"/>
        </w:rPr>
        <w:t>4</w:t>
      </w:r>
      <w:r>
        <w:rPr>
          <w:rFonts w:ascii="Times New Roman" w:hAnsi="Times New Roman" w:cs="Times New Roman" w:hint="eastAsia"/>
          <w:sz w:val="20"/>
          <w:szCs w:val="20"/>
        </w:rPr>
        <w:t>. Indices of first three subchannels for different block sizes</w:t>
      </w:r>
    </w:p>
    <w:p w14:paraId="78EAE261" w14:textId="77777777" w:rsidR="009E6555" w:rsidRPr="00426822" w:rsidRDefault="009E6555" w:rsidP="009E6555">
      <w:pPr>
        <w:jc w:val="center"/>
        <w:rPr>
          <w:rFonts w:ascii="Times New Roman" w:hAnsi="Times New Roman" w:cs="Times New Roman"/>
          <w:sz w:val="20"/>
          <w:szCs w:val="20"/>
        </w:rPr>
      </w:pPr>
    </w:p>
    <w:p w14:paraId="1CD29675" w14:textId="7061D694" w:rsidR="009E6555" w:rsidRDefault="006B0E2B" w:rsidP="00C32F12">
      <w:pPr>
        <w:jc w:val="both"/>
        <w:rPr>
          <w:rFonts w:ascii="Times New Roman" w:hAnsi="Times New Roman" w:cs="Times New Roman"/>
          <w:sz w:val="20"/>
          <w:szCs w:val="20"/>
        </w:rPr>
      </w:pPr>
      <w:r>
        <w:rPr>
          <w:rFonts w:ascii="Times New Roman" w:hAnsi="Times New Roman" w:cs="Times New Roman" w:hint="eastAsia"/>
          <w:sz w:val="20"/>
          <w:szCs w:val="20"/>
        </w:rPr>
        <w:t xml:space="preserve">Three major ranges are </w:t>
      </w:r>
      <w:r w:rsidR="00A919FC">
        <w:rPr>
          <w:rFonts w:ascii="Times New Roman" w:hAnsi="Times New Roman" w:cs="Times New Roman" w:hint="eastAsia"/>
          <w:sz w:val="20"/>
          <w:szCs w:val="20"/>
        </w:rPr>
        <w:t xml:space="preserve">further </w:t>
      </w:r>
      <w:r>
        <w:rPr>
          <w:rFonts w:ascii="Times New Roman" w:hAnsi="Times New Roman" w:cs="Times New Roman" w:hint="eastAsia"/>
          <w:sz w:val="20"/>
          <w:szCs w:val="20"/>
        </w:rPr>
        <w:t xml:space="preserve">studied by simulation. It can be seen from </w:t>
      </w:r>
      <w:r w:rsidR="00ED7BBF">
        <w:rPr>
          <w:rFonts w:ascii="Times New Roman" w:hAnsi="Times New Roman" w:cs="Times New Roman"/>
          <w:sz w:val="20"/>
          <w:szCs w:val="20"/>
        </w:rPr>
        <w:t>F</w:t>
      </w:r>
      <w:r w:rsidR="00ED7BBF">
        <w:rPr>
          <w:rFonts w:ascii="Times New Roman" w:hAnsi="Times New Roman" w:cs="Times New Roman" w:hint="eastAsia"/>
          <w:sz w:val="20"/>
          <w:szCs w:val="20"/>
        </w:rPr>
        <w:t xml:space="preserve">igure </w:t>
      </w:r>
      <w:r w:rsidR="00A919FC">
        <w:rPr>
          <w:rFonts w:ascii="Times New Roman" w:hAnsi="Times New Roman" w:cs="Times New Roman" w:hint="eastAsia"/>
          <w:sz w:val="20"/>
          <w:szCs w:val="20"/>
        </w:rPr>
        <w:t>5</w:t>
      </w:r>
      <w:r>
        <w:rPr>
          <w:rFonts w:ascii="Times New Roman" w:hAnsi="Times New Roman" w:cs="Times New Roman" w:hint="eastAsia"/>
          <w:sz w:val="20"/>
          <w:szCs w:val="20"/>
        </w:rPr>
        <w:t xml:space="preserve"> that</w:t>
      </w:r>
      <w:r w:rsidR="008839D0">
        <w:rPr>
          <w:rFonts w:ascii="Times New Roman" w:hAnsi="Times New Roman" w:cs="Times New Roman" w:hint="eastAsia"/>
          <w:sz w:val="20"/>
          <w:szCs w:val="20"/>
        </w:rPr>
        <w:t xml:space="preserve"> there is considerable gains </w:t>
      </w:r>
      <w:r w:rsidR="00E85252">
        <w:rPr>
          <w:rFonts w:ascii="Times New Roman" w:hAnsi="Times New Roman" w:cs="Times New Roman" w:hint="eastAsia"/>
          <w:sz w:val="20"/>
          <w:szCs w:val="20"/>
        </w:rPr>
        <w:t xml:space="preserve">if </w:t>
      </w:r>
      <w:r w:rsidR="008839D0">
        <w:rPr>
          <w:rFonts w:ascii="Times New Roman" w:hAnsi="Times New Roman" w:cs="Times New Roman" w:hint="eastAsia"/>
          <w:sz w:val="20"/>
          <w:szCs w:val="20"/>
        </w:rPr>
        <w:t xml:space="preserve">the </w:t>
      </w:r>
      <w:r w:rsidR="008839D0">
        <w:rPr>
          <w:rFonts w:ascii="Times New Roman" w:hAnsi="Times New Roman" w:cs="Times New Roman"/>
          <w:sz w:val="20"/>
          <w:szCs w:val="20"/>
        </w:rPr>
        <w:t>padding</w:t>
      </w:r>
      <w:r w:rsidR="008839D0">
        <w:rPr>
          <w:rFonts w:ascii="Times New Roman" w:hAnsi="Times New Roman" w:cs="Times New Roman" w:hint="eastAsia"/>
          <w:sz w:val="20"/>
          <w:szCs w:val="20"/>
        </w:rPr>
        <w:t xml:space="preserve"> bits </w:t>
      </w:r>
      <w:r w:rsidR="00E85252">
        <w:rPr>
          <w:rFonts w:ascii="Times New Roman" w:hAnsi="Times New Roman" w:cs="Times New Roman" w:hint="eastAsia"/>
          <w:sz w:val="20"/>
          <w:szCs w:val="20"/>
        </w:rPr>
        <w:t>can be</w:t>
      </w:r>
      <w:r w:rsidR="008839D0">
        <w:rPr>
          <w:rFonts w:ascii="Times New Roman" w:hAnsi="Times New Roman" w:cs="Times New Roman" w:hint="eastAsia"/>
          <w:sz w:val="20"/>
          <w:szCs w:val="20"/>
        </w:rPr>
        <w:t xml:space="preserve"> taken as frozen bits</w:t>
      </w:r>
      <w:r w:rsidR="00D31801">
        <w:rPr>
          <w:rFonts w:ascii="Times New Roman" w:hAnsi="Times New Roman" w:cs="Times New Roman" w:hint="eastAsia"/>
          <w:sz w:val="20"/>
          <w:szCs w:val="20"/>
        </w:rPr>
        <w:t>, the light blue line in the middle shown in the figures</w:t>
      </w:r>
      <w:r w:rsidR="008839D0">
        <w:rPr>
          <w:rFonts w:ascii="Times New Roman" w:hAnsi="Times New Roman" w:cs="Times New Roman" w:hint="eastAsia"/>
          <w:sz w:val="20"/>
          <w:szCs w:val="20"/>
        </w:rPr>
        <w:t xml:space="preserve">. </w:t>
      </w:r>
      <w:r w:rsidR="00E85252">
        <w:rPr>
          <w:rFonts w:ascii="Times New Roman" w:hAnsi="Times New Roman" w:cs="Times New Roman" w:hint="eastAsia"/>
          <w:sz w:val="20"/>
          <w:szCs w:val="20"/>
        </w:rPr>
        <w:t>Furthermore, i</w:t>
      </w:r>
      <w:r w:rsidR="008839D0">
        <w:rPr>
          <w:rFonts w:ascii="Times New Roman" w:hAnsi="Times New Roman" w:cs="Times New Roman" w:hint="eastAsia"/>
          <w:sz w:val="20"/>
          <w:szCs w:val="20"/>
        </w:rPr>
        <w:t xml:space="preserve">f the padding bits </w:t>
      </w:r>
      <w:r w:rsidR="00E85252">
        <w:rPr>
          <w:rFonts w:ascii="Times New Roman" w:hAnsi="Times New Roman" w:cs="Times New Roman" w:hint="eastAsia"/>
          <w:sz w:val="20"/>
          <w:szCs w:val="20"/>
        </w:rPr>
        <w:t>are mapped</w:t>
      </w:r>
      <w:r w:rsidR="008839D0">
        <w:rPr>
          <w:rFonts w:ascii="Times New Roman" w:hAnsi="Times New Roman" w:cs="Times New Roman" w:hint="eastAsia"/>
          <w:sz w:val="20"/>
          <w:szCs w:val="20"/>
        </w:rPr>
        <w:t xml:space="preserve"> on the relatively most unreliable subchannels, </w:t>
      </w:r>
      <w:r w:rsidR="00E85252">
        <w:rPr>
          <w:rFonts w:ascii="Times New Roman" w:hAnsi="Times New Roman" w:cs="Times New Roman"/>
          <w:sz w:val="20"/>
          <w:szCs w:val="20"/>
        </w:rPr>
        <w:t>significant</w:t>
      </w:r>
      <w:r w:rsidR="00E85252">
        <w:rPr>
          <w:rFonts w:ascii="Times New Roman" w:hAnsi="Times New Roman" w:cs="Times New Roman" w:hint="eastAsia"/>
          <w:sz w:val="20"/>
          <w:szCs w:val="20"/>
        </w:rPr>
        <w:t xml:space="preserve"> </w:t>
      </w:r>
      <w:r w:rsidR="008839D0">
        <w:rPr>
          <w:rFonts w:ascii="Times New Roman" w:hAnsi="Times New Roman" w:cs="Times New Roman" w:hint="eastAsia"/>
          <w:sz w:val="20"/>
          <w:szCs w:val="20"/>
        </w:rPr>
        <w:t>gains can be achieved</w:t>
      </w:r>
      <w:r w:rsidR="00D31801">
        <w:rPr>
          <w:rFonts w:ascii="Times New Roman" w:hAnsi="Times New Roman" w:cs="Times New Roman" w:hint="eastAsia"/>
          <w:sz w:val="20"/>
          <w:szCs w:val="20"/>
        </w:rPr>
        <w:t xml:space="preserve">, </w:t>
      </w:r>
      <w:r w:rsidR="00944224">
        <w:rPr>
          <w:rFonts w:ascii="Times New Roman" w:hAnsi="Times New Roman" w:cs="Times New Roman" w:hint="eastAsia"/>
          <w:sz w:val="20"/>
          <w:szCs w:val="20"/>
        </w:rPr>
        <w:t xml:space="preserve">i.e. </w:t>
      </w:r>
      <w:r w:rsidR="00D31801">
        <w:rPr>
          <w:rFonts w:ascii="Times New Roman" w:hAnsi="Times New Roman" w:cs="Times New Roman" w:hint="eastAsia"/>
          <w:sz w:val="20"/>
          <w:szCs w:val="20"/>
        </w:rPr>
        <w:t>the red lines</w:t>
      </w:r>
      <w:r w:rsidR="008839D0">
        <w:rPr>
          <w:rFonts w:ascii="Times New Roman" w:hAnsi="Times New Roman" w:cs="Times New Roman" w:hint="eastAsia"/>
          <w:sz w:val="20"/>
          <w:szCs w:val="20"/>
        </w:rPr>
        <w:t>.</w:t>
      </w:r>
      <w:r w:rsidR="003B0535">
        <w:rPr>
          <w:rFonts w:ascii="Times New Roman" w:hAnsi="Times New Roman" w:cs="Times New Roman" w:hint="eastAsia"/>
          <w:sz w:val="20"/>
          <w:szCs w:val="20"/>
        </w:rPr>
        <w:t xml:space="preserve"> The middle set of the curves, i.e. 30bits padded to 45bits is the focus because 42bit DCI size is in this range.</w:t>
      </w:r>
      <w:r w:rsidR="00C02303">
        <w:rPr>
          <w:rFonts w:ascii="Times New Roman" w:hAnsi="Times New Roman" w:cs="Times New Roman" w:hint="eastAsia"/>
          <w:sz w:val="20"/>
          <w:szCs w:val="20"/>
        </w:rPr>
        <w:t xml:space="preserve"> The additional padding bits can also be used for early termination as discussed in [3].</w:t>
      </w:r>
    </w:p>
    <w:p w14:paraId="55E2D88D" w14:textId="77777777" w:rsidR="009E6555" w:rsidRDefault="009E6555" w:rsidP="002F58C8">
      <w:pPr>
        <w:rPr>
          <w:rFonts w:ascii="Times New Roman" w:hAnsi="Times New Roman" w:cs="Times New Roman"/>
          <w:sz w:val="20"/>
          <w:szCs w:val="20"/>
        </w:rPr>
      </w:pPr>
    </w:p>
    <w:p w14:paraId="7A9A6F16" w14:textId="0C91FA7B" w:rsidR="009E6555" w:rsidRDefault="009E6555" w:rsidP="009E6555">
      <w:pPr>
        <w:jc w:val="center"/>
        <w:rPr>
          <w:rFonts w:ascii="Times New Roman" w:hAnsi="Times New Roman" w:cs="Times New Roman"/>
          <w:sz w:val="20"/>
          <w:szCs w:val="20"/>
        </w:rPr>
      </w:pPr>
      <w:r>
        <w:rPr>
          <w:rFonts w:ascii="Times New Roman" w:hAnsi="Times New Roman" w:cs="Times New Roman" w:hint="eastAsia"/>
          <w:noProof/>
          <w:sz w:val="20"/>
          <w:szCs w:val="20"/>
        </w:rPr>
        <w:lastRenderedPageBreak/>
        <w:drawing>
          <wp:inline distT="0" distB="0" distL="0" distR="0" wp14:anchorId="7E78B73B" wp14:editId="1C70C8F9">
            <wp:extent cx="3778333" cy="29977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0644" cy="2999612"/>
                    </a:xfrm>
                    <a:prstGeom prst="rect">
                      <a:avLst/>
                    </a:prstGeom>
                    <a:noFill/>
                    <a:ln>
                      <a:noFill/>
                    </a:ln>
                  </pic:spPr>
                </pic:pic>
              </a:graphicData>
            </a:graphic>
          </wp:inline>
        </w:drawing>
      </w:r>
    </w:p>
    <w:p w14:paraId="1B6236A6" w14:textId="60A8B67F" w:rsidR="009E6555" w:rsidRDefault="009E6555" w:rsidP="009E6555">
      <w:pPr>
        <w:jc w:val="center"/>
        <w:rPr>
          <w:rFonts w:ascii="Times New Roman" w:hAnsi="Times New Roman" w:cs="Times New Roman"/>
          <w:sz w:val="20"/>
          <w:szCs w:val="20"/>
        </w:rPr>
      </w:pPr>
      <w:r>
        <w:rPr>
          <w:rFonts w:ascii="Times New Roman" w:hAnsi="Times New Roman" w:cs="Times New Roman" w:hint="eastAsia"/>
          <w:noProof/>
          <w:sz w:val="20"/>
          <w:szCs w:val="20"/>
        </w:rPr>
        <w:drawing>
          <wp:inline distT="0" distB="0" distL="0" distR="0" wp14:anchorId="51CD7082" wp14:editId="08D5BD60">
            <wp:extent cx="3651276" cy="28969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4510" cy="2899537"/>
                    </a:xfrm>
                    <a:prstGeom prst="rect">
                      <a:avLst/>
                    </a:prstGeom>
                    <a:noFill/>
                    <a:ln>
                      <a:noFill/>
                    </a:ln>
                  </pic:spPr>
                </pic:pic>
              </a:graphicData>
            </a:graphic>
          </wp:inline>
        </w:drawing>
      </w:r>
    </w:p>
    <w:p w14:paraId="023DF4A5" w14:textId="4A56C437" w:rsidR="009E6555" w:rsidRDefault="009E6555" w:rsidP="009E6555">
      <w:pPr>
        <w:jc w:val="center"/>
        <w:rPr>
          <w:rFonts w:ascii="Times New Roman" w:hAnsi="Times New Roman" w:cs="Times New Roman"/>
          <w:sz w:val="20"/>
          <w:szCs w:val="20"/>
        </w:rPr>
      </w:pPr>
      <w:r>
        <w:rPr>
          <w:rFonts w:ascii="Times New Roman" w:hAnsi="Times New Roman" w:cs="Times New Roman" w:hint="eastAsia"/>
          <w:noProof/>
          <w:sz w:val="20"/>
          <w:szCs w:val="20"/>
        </w:rPr>
        <w:drawing>
          <wp:inline distT="0" distB="0" distL="0" distR="0" wp14:anchorId="456B8EB1" wp14:editId="52B10327">
            <wp:extent cx="3346450" cy="265511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46206" cy="2654922"/>
                    </a:xfrm>
                    <a:prstGeom prst="rect">
                      <a:avLst/>
                    </a:prstGeom>
                    <a:noFill/>
                    <a:ln>
                      <a:noFill/>
                    </a:ln>
                  </pic:spPr>
                </pic:pic>
              </a:graphicData>
            </a:graphic>
          </wp:inline>
        </w:drawing>
      </w:r>
    </w:p>
    <w:p w14:paraId="41D00D40" w14:textId="61DDB0A3" w:rsidR="00D31801" w:rsidRDefault="00D31801" w:rsidP="00D31801">
      <w:pPr>
        <w:jc w:val="center"/>
        <w:rPr>
          <w:rFonts w:ascii="Times New Roman" w:hAnsi="Times New Roman" w:cs="Times New Roman"/>
          <w:sz w:val="20"/>
          <w:szCs w:val="20"/>
        </w:rPr>
      </w:pPr>
      <w:r>
        <w:rPr>
          <w:rFonts w:ascii="Times New Roman" w:hAnsi="Times New Roman" w:cs="Times New Roman" w:hint="eastAsia"/>
          <w:sz w:val="20"/>
          <w:szCs w:val="20"/>
        </w:rPr>
        <w:t>Figure 5. BLER of different mapping schemes of the padding bits.</w:t>
      </w:r>
    </w:p>
    <w:p w14:paraId="0FED6300" w14:textId="77777777" w:rsidR="009E6555" w:rsidRDefault="009E6555" w:rsidP="009E6555">
      <w:pPr>
        <w:jc w:val="center"/>
        <w:rPr>
          <w:rFonts w:ascii="Times New Roman" w:hAnsi="Times New Roman" w:cs="Times New Roman"/>
          <w:sz w:val="20"/>
          <w:szCs w:val="20"/>
        </w:rPr>
      </w:pPr>
    </w:p>
    <w:p w14:paraId="52CEC52D" w14:textId="45964518" w:rsidR="009E6555" w:rsidRDefault="00E06803" w:rsidP="002F58C8">
      <w:pPr>
        <w:rPr>
          <w:rFonts w:ascii="Times New Roman" w:hAnsi="Times New Roman" w:cs="Times New Roman"/>
          <w:sz w:val="20"/>
          <w:szCs w:val="20"/>
        </w:rPr>
      </w:pPr>
      <w:r>
        <w:rPr>
          <w:rFonts w:ascii="Times New Roman" w:hAnsi="Times New Roman" w:cs="Times New Roman" w:hint="eastAsia"/>
          <w:sz w:val="20"/>
          <w:szCs w:val="20"/>
        </w:rPr>
        <w:t>There are</w:t>
      </w:r>
      <w:r w:rsidR="00DD507F">
        <w:rPr>
          <w:rFonts w:ascii="Times New Roman" w:hAnsi="Times New Roman" w:cs="Times New Roman" w:hint="eastAsia"/>
          <w:sz w:val="20"/>
          <w:szCs w:val="20"/>
        </w:rPr>
        <w:t xml:space="preserve"> few options to support</w:t>
      </w:r>
      <w:r w:rsidR="00DC3730">
        <w:rPr>
          <w:rFonts w:ascii="Times New Roman" w:hAnsi="Times New Roman" w:cs="Times New Roman" w:hint="eastAsia"/>
          <w:sz w:val="20"/>
          <w:szCs w:val="20"/>
        </w:rPr>
        <w:t xml:space="preserve"> the</w:t>
      </w:r>
      <w:r w:rsidR="00DD507F">
        <w:rPr>
          <w:rFonts w:ascii="Times New Roman" w:hAnsi="Times New Roman" w:cs="Times New Roman" w:hint="eastAsia"/>
          <w:sz w:val="20"/>
          <w:szCs w:val="20"/>
        </w:rPr>
        <w:t xml:space="preserve"> </w:t>
      </w:r>
      <w:r w:rsidR="006F1891">
        <w:rPr>
          <w:rFonts w:ascii="Times New Roman" w:hAnsi="Times New Roman" w:cs="Times New Roman" w:hint="eastAsia"/>
          <w:sz w:val="20"/>
          <w:szCs w:val="20"/>
        </w:rPr>
        <w:t>PDCCH bit mapping</w:t>
      </w:r>
      <w:r w:rsidR="00DD507F">
        <w:rPr>
          <w:rFonts w:ascii="Times New Roman" w:hAnsi="Times New Roman" w:cs="Times New Roman" w:hint="eastAsia"/>
          <w:sz w:val="20"/>
          <w:szCs w:val="20"/>
        </w:rPr>
        <w:t>:</w:t>
      </w:r>
    </w:p>
    <w:p w14:paraId="411E64B1" w14:textId="7EC50398" w:rsidR="00DD507F" w:rsidRDefault="00DD507F" w:rsidP="00DD507F">
      <w:pPr>
        <w:pStyle w:val="ListParagraph"/>
        <w:numPr>
          <w:ilvl w:val="0"/>
          <w:numId w:val="28"/>
        </w:numPr>
        <w:rPr>
          <w:rFonts w:ascii="Times New Roman" w:hAnsi="Times New Roman" w:cs="Times New Roman"/>
          <w:sz w:val="20"/>
          <w:szCs w:val="20"/>
        </w:rPr>
      </w:pPr>
      <w:r w:rsidRPr="00DD507F">
        <w:rPr>
          <w:rFonts w:ascii="Times New Roman" w:hAnsi="Times New Roman" w:cs="Times New Roman" w:hint="eastAsia"/>
          <w:sz w:val="20"/>
          <w:szCs w:val="20"/>
        </w:rPr>
        <w:t>DCI content based solution</w:t>
      </w:r>
    </w:p>
    <w:p w14:paraId="032B297C" w14:textId="70900FA3" w:rsidR="00DD507F" w:rsidRDefault="00DD507F" w:rsidP="00DD507F">
      <w:pPr>
        <w:pStyle w:val="ListParagraph"/>
        <w:numPr>
          <w:ilvl w:val="1"/>
          <w:numId w:val="28"/>
        </w:numPr>
        <w:rPr>
          <w:rFonts w:ascii="Times New Roman" w:hAnsi="Times New Roman" w:cs="Times New Roman"/>
          <w:sz w:val="20"/>
          <w:szCs w:val="20"/>
        </w:rPr>
      </w:pPr>
      <w:r>
        <w:rPr>
          <w:rFonts w:ascii="Times New Roman" w:hAnsi="Times New Roman" w:cs="Times New Roman" w:hint="eastAsia"/>
          <w:sz w:val="20"/>
          <w:szCs w:val="20"/>
        </w:rPr>
        <w:t xml:space="preserve">Design the DCI format in such a way that DCI size identifier bits </w:t>
      </w:r>
      <w:r w:rsidR="00D6560E">
        <w:rPr>
          <w:rFonts w:ascii="Times New Roman" w:hAnsi="Times New Roman" w:cs="Times New Roman" w:hint="eastAsia"/>
          <w:sz w:val="20"/>
          <w:szCs w:val="20"/>
        </w:rPr>
        <w:t xml:space="preserve">are distributed </w:t>
      </w:r>
      <w:r w:rsidR="00347E2A">
        <w:rPr>
          <w:rFonts w:ascii="Times New Roman" w:hAnsi="Times New Roman" w:cs="Times New Roman" w:hint="eastAsia"/>
          <w:sz w:val="20"/>
          <w:szCs w:val="20"/>
        </w:rPr>
        <w:t>and</w:t>
      </w:r>
      <w:r w:rsidR="0018032B">
        <w:rPr>
          <w:rFonts w:ascii="Times New Roman" w:hAnsi="Times New Roman" w:cs="Times New Roman" w:hint="eastAsia"/>
          <w:sz w:val="20"/>
          <w:szCs w:val="20"/>
        </w:rPr>
        <w:t xml:space="preserve"> well </w:t>
      </w:r>
      <w:r w:rsidR="0018032B">
        <w:rPr>
          <w:rFonts w:ascii="Times New Roman" w:hAnsi="Times New Roman" w:cs="Times New Roman"/>
          <w:sz w:val="20"/>
          <w:szCs w:val="20"/>
        </w:rPr>
        <w:t>arranged</w:t>
      </w:r>
      <w:r w:rsidR="0018032B">
        <w:rPr>
          <w:rFonts w:ascii="Times New Roman" w:hAnsi="Times New Roman" w:cs="Times New Roman" w:hint="eastAsia"/>
          <w:sz w:val="20"/>
          <w:szCs w:val="20"/>
        </w:rPr>
        <w:t xml:space="preserve"> </w:t>
      </w:r>
      <w:r w:rsidR="00D6560E">
        <w:rPr>
          <w:rFonts w:ascii="Times New Roman" w:hAnsi="Times New Roman" w:cs="Times New Roman" w:hint="eastAsia"/>
          <w:sz w:val="20"/>
          <w:szCs w:val="20"/>
        </w:rPr>
        <w:t xml:space="preserve">in the DCI message </w:t>
      </w:r>
      <w:r w:rsidR="0018032B">
        <w:rPr>
          <w:rFonts w:ascii="Times New Roman" w:hAnsi="Times New Roman" w:cs="Times New Roman" w:hint="eastAsia"/>
          <w:sz w:val="20"/>
          <w:szCs w:val="20"/>
        </w:rPr>
        <w:t>to ensure the identifier bits</w:t>
      </w:r>
      <w:r w:rsidR="00D6560E">
        <w:rPr>
          <w:rFonts w:ascii="Times New Roman" w:hAnsi="Times New Roman" w:cs="Times New Roman" w:hint="eastAsia"/>
          <w:sz w:val="20"/>
          <w:szCs w:val="20"/>
        </w:rPr>
        <w:t xml:space="preserve"> </w:t>
      </w:r>
      <w:r w:rsidR="0018032B">
        <w:rPr>
          <w:rFonts w:ascii="Times New Roman" w:hAnsi="Times New Roman" w:cs="Times New Roman" w:hint="eastAsia"/>
          <w:sz w:val="20"/>
          <w:szCs w:val="20"/>
        </w:rPr>
        <w:t xml:space="preserve">are </w:t>
      </w:r>
      <w:r w:rsidR="003B0535">
        <w:rPr>
          <w:rFonts w:ascii="Times New Roman" w:hAnsi="Times New Roman" w:cs="Times New Roman"/>
          <w:sz w:val="20"/>
          <w:szCs w:val="20"/>
        </w:rPr>
        <w:t>mapped</w:t>
      </w:r>
      <w:r>
        <w:rPr>
          <w:rFonts w:ascii="Times New Roman" w:hAnsi="Times New Roman" w:cs="Times New Roman" w:hint="eastAsia"/>
          <w:sz w:val="20"/>
          <w:szCs w:val="20"/>
        </w:rPr>
        <w:t xml:space="preserve"> to the front subchannels. </w:t>
      </w:r>
      <w:r w:rsidR="00456C18">
        <w:rPr>
          <w:rFonts w:ascii="Times New Roman" w:hAnsi="Times New Roman" w:cs="Times New Roman" w:hint="eastAsia"/>
          <w:sz w:val="20"/>
          <w:szCs w:val="20"/>
        </w:rPr>
        <w:t xml:space="preserve">Usually this can be realized by define the identifier at the first several bits. </w:t>
      </w:r>
      <w:r w:rsidR="007F0D7C">
        <w:rPr>
          <w:rFonts w:ascii="Times New Roman" w:hAnsi="Times New Roman" w:cs="Times New Roman" w:hint="eastAsia"/>
          <w:sz w:val="20"/>
          <w:szCs w:val="20"/>
        </w:rPr>
        <w:t xml:space="preserve">Detailed </w:t>
      </w:r>
      <w:r w:rsidR="007F0D7C">
        <w:rPr>
          <w:rFonts w:ascii="Times New Roman" w:hAnsi="Times New Roman" w:cs="Times New Roman"/>
          <w:sz w:val="20"/>
          <w:szCs w:val="20"/>
        </w:rPr>
        <w:t>formatting</w:t>
      </w:r>
      <w:r w:rsidR="007F0D7C">
        <w:rPr>
          <w:rFonts w:ascii="Times New Roman" w:hAnsi="Times New Roman" w:cs="Times New Roman" w:hint="eastAsia"/>
          <w:sz w:val="20"/>
          <w:szCs w:val="20"/>
        </w:rPr>
        <w:t xml:space="preserve"> </w:t>
      </w:r>
      <w:r w:rsidR="00456C18">
        <w:rPr>
          <w:rFonts w:ascii="Times New Roman" w:hAnsi="Times New Roman" w:cs="Times New Roman" w:hint="eastAsia"/>
          <w:sz w:val="20"/>
          <w:szCs w:val="20"/>
        </w:rPr>
        <w:t>depends on the payload</w:t>
      </w:r>
      <w:r w:rsidR="007F0D7C">
        <w:rPr>
          <w:rFonts w:ascii="Times New Roman" w:hAnsi="Times New Roman" w:cs="Times New Roman" w:hint="eastAsia"/>
          <w:sz w:val="20"/>
          <w:szCs w:val="20"/>
        </w:rPr>
        <w:t xml:space="preserve"> size, but </w:t>
      </w:r>
      <w:r w:rsidR="00456C18">
        <w:rPr>
          <w:rFonts w:ascii="Times New Roman" w:hAnsi="Times New Roman" w:cs="Times New Roman" w:hint="eastAsia"/>
          <w:sz w:val="20"/>
          <w:szCs w:val="20"/>
        </w:rPr>
        <w:t xml:space="preserve">with same payload size, the identifier bits should be placed in the same position. </w:t>
      </w:r>
      <w:r>
        <w:rPr>
          <w:rFonts w:ascii="Times New Roman" w:hAnsi="Times New Roman" w:cs="Times New Roman" w:hint="eastAsia"/>
          <w:sz w:val="20"/>
          <w:szCs w:val="20"/>
        </w:rPr>
        <w:t>For example</w:t>
      </w:r>
      <w:r w:rsidR="00E06803">
        <w:rPr>
          <w:rFonts w:ascii="Times New Roman" w:hAnsi="Times New Roman" w:cs="Times New Roman"/>
          <w:sz w:val="20"/>
          <w:szCs w:val="20"/>
        </w:rPr>
        <w:t>,</w:t>
      </w:r>
      <w:r w:rsidR="00D6560E">
        <w:rPr>
          <w:rFonts w:ascii="Times New Roman" w:hAnsi="Times New Roman" w:cs="Times New Roman" w:hint="eastAsia"/>
          <w:sz w:val="20"/>
          <w:szCs w:val="20"/>
        </w:rPr>
        <w:t xml:space="preserve"> of a specific DCI format</w:t>
      </w:r>
      <w:r w:rsidR="007F0D7C">
        <w:rPr>
          <w:rFonts w:ascii="Times New Roman" w:hAnsi="Times New Roman" w:cs="Times New Roman" w:hint="eastAsia"/>
          <w:sz w:val="20"/>
          <w:szCs w:val="20"/>
        </w:rPr>
        <w:t xml:space="preserve"> could be specified as below</w:t>
      </w:r>
      <w:r w:rsidR="00D6560E">
        <w:rPr>
          <w:rFonts w:ascii="Times New Roman" w:hAnsi="Times New Roman" w:cs="Times New Roman" w:hint="eastAsia"/>
          <w:sz w:val="20"/>
          <w:szCs w:val="20"/>
        </w:rPr>
        <w:t>:</w:t>
      </w:r>
    </w:p>
    <w:p w14:paraId="199056EC" w14:textId="77777777" w:rsidR="00DD507F" w:rsidRDefault="00DD507F" w:rsidP="00DD507F">
      <w:pPr>
        <w:pStyle w:val="ListParagraph"/>
        <w:ind w:left="840"/>
        <w:rPr>
          <w:rFonts w:ascii="Times New Roman" w:hAnsi="Times New Roman" w:cs="Times New Roman"/>
          <w:i/>
          <w:sz w:val="20"/>
          <w:szCs w:val="20"/>
        </w:rPr>
      </w:pPr>
    </w:p>
    <w:p w14:paraId="2F2061AB" w14:textId="132ECF2A" w:rsidR="0018032B" w:rsidRPr="0018032B" w:rsidRDefault="0018032B" w:rsidP="00DD507F">
      <w:pPr>
        <w:pStyle w:val="ListParagraph"/>
        <w:ind w:left="840"/>
        <w:rPr>
          <w:rFonts w:ascii="Times New Roman" w:hAnsi="Times New Roman" w:cs="Times New Roman"/>
          <w:b/>
          <w:i/>
          <w:sz w:val="20"/>
          <w:szCs w:val="20"/>
        </w:rPr>
      </w:pPr>
      <w:r w:rsidRPr="0018032B">
        <w:rPr>
          <w:rFonts w:ascii="Times New Roman" w:hAnsi="Times New Roman" w:cs="Times New Roman" w:hint="eastAsia"/>
          <w:b/>
          <w:i/>
          <w:sz w:val="20"/>
          <w:szCs w:val="20"/>
        </w:rPr>
        <w:t xml:space="preserve">DCI format </w:t>
      </w:r>
      <w:r w:rsidR="00456C18">
        <w:rPr>
          <w:rFonts w:ascii="Times New Roman" w:hAnsi="Times New Roman" w:cs="Times New Roman" w:hint="eastAsia"/>
          <w:b/>
          <w:i/>
          <w:sz w:val="20"/>
          <w:szCs w:val="20"/>
        </w:rPr>
        <w:t>A</w:t>
      </w:r>
      <w:r w:rsidRPr="0018032B">
        <w:rPr>
          <w:rFonts w:ascii="Times New Roman" w:hAnsi="Times New Roman" w:cs="Times New Roman" w:hint="eastAsia"/>
          <w:b/>
          <w:i/>
          <w:sz w:val="20"/>
          <w:szCs w:val="20"/>
        </w:rPr>
        <w:t>:</w:t>
      </w:r>
    </w:p>
    <w:p w14:paraId="61886C8F" w14:textId="09F3AD95" w:rsidR="00DD507F" w:rsidRDefault="00DD507F" w:rsidP="00DD507F">
      <w:pPr>
        <w:pStyle w:val="ListParagraph"/>
        <w:ind w:left="840"/>
        <w:rPr>
          <w:rFonts w:ascii="Times New Roman" w:hAnsi="Times New Roman" w:cs="Times New Roman"/>
          <w:i/>
          <w:sz w:val="20"/>
          <w:szCs w:val="20"/>
        </w:rPr>
      </w:pPr>
      <w:r w:rsidRPr="00DD507F">
        <w:rPr>
          <w:rFonts w:ascii="Times New Roman" w:hAnsi="Times New Roman" w:cs="Times New Roman"/>
          <w:i/>
          <w:sz w:val="20"/>
          <w:szCs w:val="20"/>
        </w:rPr>
        <w:t>Identifier</w:t>
      </w:r>
      <w:r w:rsidRPr="00DD507F">
        <w:rPr>
          <w:rFonts w:ascii="Times New Roman" w:hAnsi="Times New Roman" w:cs="Times New Roman" w:hint="eastAsia"/>
          <w:i/>
          <w:sz w:val="20"/>
          <w:szCs w:val="20"/>
        </w:rPr>
        <w:t xml:space="preserve"> </w:t>
      </w:r>
      <w:r>
        <w:rPr>
          <w:rFonts w:ascii="Times New Roman" w:hAnsi="Times New Roman" w:cs="Times New Roman" w:hint="eastAsia"/>
          <w:i/>
          <w:sz w:val="20"/>
          <w:szCs w:val="20"/>
        </w:rPr>
        <w:t>bit 1</w:t>
      </w:r>
    </w:p>
    <w:p w14:paraId="5D85BC37" w14:textId="26E9CFCC" w:rsidR="00DD507F" w:rsidRDefault="00DD507F" w:rsidP="00DD507F">
      <w:pPr>
        <w:pStyle w:val="ListParagraph"/>
        <w:ind w:left="840"/>
        <w:rPr>
          <w:rFonts w:ascii="Times New Roman" w:hAnsi="Times New Roman" w:cs="Times New Roman"/>
          <w:i/>
          <w:sz w:val="20"/>
          <w:szCs w:val="20"/>
        </w:rPr>
      </w:pPr>
      <w:r>
        <w:rPr>
          <w:rFonts w:ascii="Times New Roman" w:hAnsi="Times New Roman" w:cs="Times New Roman" w:hint="eastAsia"/>
          <w:i/>
          <w:sz w:val="20"/>
          <w:szCs w:val="20"/>
        </w:rPr>
        <w:t>information element</w:t>
      </w:r>
      <w:r w:rsidR="00456C18">
        <w:rPr>
          <w:rFonts w:ascii="Times New Roman" w:hAnsi="Times New Roman" w:cs="Times New Roman" w:hint="eastAsia"/>
          <w:i/>
          <w:sz w:val="20"/>
          <w:szCs w:val="20"/>
        </w:rPr>
        <w:t xml:space="preserve"> X</w:t>
      </w:r>
      <w:r>
        <w:rPr>
          <w:rFonts w:ascii="Times New Roman" w:hAnsi="Times New Roman" w:cs="Times New Roman" w:hint="eastAsia"/>
          <w:i/>
          <w:sz w:val="20"/>
          <w:szCs w:val="20"/>
        </w:rPr>
        <w:t xml:space="preserve"> (1bit)</w:t>
      </w:r>
    </w:p>
    <w:p w14:paraId="21D3D770" w14:textId="6456DB0F" w:rsidR="00DD507F" w:rsidRPr="00DD507F" w:rsidRDefault="00DD507F" w:rsidP="00DD507F">
      <w:pPr>
        <w:pStyle w:val="ListParagraph"/>
        <w:ind w:left="840"/>
        <w:rPr>
          <w:rFonts w:ascii="Times New Roman" w:hAnsi="Times New Roman" w:cs="Times New Roman"/>
          <w:i/>
          <w:sz w:val="20"/>
          <w:szCs w:val="20"/>
        </w:rPr>
      </w:pPr>
      <w:r w:rsidRPr="00DD507F">
        <w:rPr>
          <w:rFonts w:ascii="Times New Roman" w:hAnsi="Times New Roman" w:cs="Times New Roman"/>
          <w:i/>
          <w:sz w:val="20"/>
          <w:szCs w:val="20"/>
        </w:rPr>
        <w:t>Identifier</w:t>
      </w:r>
      <w:r w:rsidRPr="00DD507F">
        <w:rPr>
          <w:rFonts w:ascii="Times New Roman" w:hAnsi="Times New Roman" w:cs="Times New Roman" w:hint="eastAsia"/>
          <w:i/>
          <w:sz w:val="20"/>
          <w:szCs w:val="20"/>
        </w:rPr>
        <w:t xml:space="preserve"> </w:t>
      </w:r>
      <w:r>
        <w:rPr>
          <w:rFonts w:ascii="Times New Roman" w:hAnsi="Times New Roman" w:cs="Times New Roman" w:hint="eastAsia"/>
          <w:i/>
          <w:sz w:val="20"/>
          <w:szCs w:val="20"/>
        </w:rPr>
        <w:t xml:space="preserve">bit </w:t>
      </w:r>
      <w:r w:rsidR="003B0535">
        <w:rPr>
          <w:rFonts w:ascii="Times New Roman" w:hAnsi="Times New Roman" w:cs="Times New Roman" w:hint="eastAsia"/>
          <w:i/>
          <w:sz w:val="20"/>
          <w:szCs w:val="20"/>
        </w:rPr>
        <w:t>2</w:t>
      </w:r>
    </w:p>
    <w:p w14:paraId="0271FBFD" w14:textId="3308FD18" w:rsidR="00DD507F" w:rsidRDefault="00456C18" w:rsidP="00DD507F">
      <w:pPr>
        <w:ind w:left="556" w:firstLine="284"/>
        <w:rPr>
          <w:rFonts w:ascii="Times New Roman" w:hAnsi="Times New Roman" w:cs="Times New Roman"/>
          <w:i/>
          <w:sz w:val="20"/>
          <w:szCs w:val="20"/>
        </w:rPr>
      </w:pPr>
      <w:r>
        <w:rPr>
          <w:rFonts w:ascii="Times New Roman" w:hAnsi="Times New Roman" w:cs="Times New Roman" w:hint="eastAsia"/>
          <w:i/>
          <w:sz w:val="20"/>
          <w:szCs w:val="20"/>
        </w:rPr>
        <w:t>information element Y</w:t>
      </w:r>
      <w:r w:rsidR="00DD507F" w:rsidRPr="00DD507F">
        <w:rPr>
          <w:rFonts w:ascii="Times New Roman" w:hAnsi="Times New Roman" w:cs="Times New Roman" w:hint="eastAsia"/>
          <w:i/>
          <w:sz w:val="20"/>
          <w:szCs w:val="20"/>
        </w:rPr>
        <w:t xml:space="preserve"> (</w:t>
      </w:r>
      <w:r w:rsidR="00DD507F">
        <w:rPr>
          <w:rFonts w:ascii="Times New Roman" w:hAnsi="Times New Roman" w:cs="Times New Roman" w:hint="eastAsia"/>
          <w:i/>
          <w:sz w:val="20"/>
          <w:szCs w:val="20"/>
        </w:rPr>
        <w:t xml:space="preserve">m </w:t>
      </w:r>
      <w:r w:rsidR="00DD507F" w:rsidRPr="00DD507F">
        <w:rPr>
          <w:rFonts w:ascii="Times New Roman" w:hAnsi="Times New Roman" w:cs="Times New Roman" w:hint="eastAsia"/>
          <w:i/>
          <w:sz w:val="20"/>
          <w:szCs w:val="20"/>
        </w:rPr>
        <w:t>bit</w:t>
      </w:r>
      <w:r w:rsidR="00DD507F">
        <w:rPr>
          <w:rFonts w:ascii="Times New Roman" w:hAnsi="Times New Roman" w:cs="Times New Roman" w:hint="eastAsia"/>
          <w:i/>
          <w:sz w:val="20"/>
          <w:szCs w:val="20"/>
        </w:rPr>
        <w:t>s</w:t>
      </w:r>
      <w:r w:rsidR="00DD507F" w:rsidRPr="00DD507F">
        <w:rPr>
          <w:rFonts w:ascii="Times New Roman" w:hAnsi="Times New Roman" w:cs="Times New Roman" w:hint="eastAsia"/>
          <w:i/>
          <w:sz w:val="20"/>
          <w:szCs w:val="20"/>
        </w:rPr>
        <w:t>)</w:t>
      </w:r>
    </w:p>
    <w:p w14:paraId="2960D248" w14:textId="230A4E01" w:rsidR="00DD507F" w:rsidRDefault="00DD507F" w:rsidP="00DD507F">
      <w:pPr>
        <w:ind w:left="556" w:firstLine="284"/>
        <w:rPr>
          <w:rFonts w:ascii="Times New Roman" w:hAnsi="Times New Roman" w:cs="Times New Roman"/>
          <w:i/>
          <w:sz w:val="20"/>
          <w:szCs w:val="20"/>
        </w:rPr>
      </w:pPr>
      <w:r>
        <w:rPr>
          <w:rFonts w:ascii="Times New Roman" w:hAnsi="Times New Roman" w:cs="Times New Roman"/>
          <w:i/>
          <w:sz w:val="20"/>
          <w:szCs w:val="20"/>
        </w:rPr>
        <w:t>……</w:t>
      </w:r>
    </w:p>
    <w:p w14:paraId="71326521" w14:textId="77777777" w:rsidR="00C234E0" w:rsidRDefault="00C234E0" w:rsidP="00DD507F">
      <w:pPr>
        <w:ind w:left="556" w:firstLine="284"/>
        <w:rPr>
          <w:rFonts w:ascii="Times New Roman" w:hAnsi="Times New Roman" w:cs="Times New Roman"/>
          <w:i/>
          <w:sz w:val="20"/>
          <w:szCs w:val="20"/>
        </w:rPr>
      </w:pPr>
    </w:p>
    <w:p w14:paraId="12C05A24" w14:textId="4EB727E7" w:rsidR="00456C18" w:rsidRPr="0018032B" w:rsidRDefault="00456C18" w:rsidP="00456C18">
      <w:pPr>
        <w:pStyle w:val="ListParagraph"/>
        <w:ind w:left="840"/>
        <w:rPr>
          <w:rFonts w:ascii="Times New Roman" w:hAnsi="Times New Roman" w:cs="Times New Roman"/>
          <w:b/>
          <w:i/>
          <w:sz w:val="20"/>
          <w:szCs w:val="20"/>
        </w:rPr>
      </w:pPr>
      <w:r w:rsidRPr="0018032B">
        <w:rPr>
          <w:rFonts w:ascii="Times New Roman" w:hAnsi="Times New Roman" w:cs="Times New Roman" w:hint="eastAsia"/>
          <w:b/>
          <w:i/>
          <w:sz w:val="20"/>
          <w:szCs w:val="20"/>
        </w:rPr>
        <w:t xml:space="preserve">DCI format </w:t>
      </w:r>
      <w:r>
        <w:rPr>
          <w:rFonts w:ascii="Times New Roman" w:hAnsi="Times New Roman" w:cs="Times New Roman" w:hint="eastAsia"/>
          <w:b/>
          <w:i/>
          <w:sz w:val="20"/>
          <w:szCs w:val="20"/>
        </w:rPr>
        <w:t>B</w:t>
      </w:r>
      <w:r w:rsidRPr="0018032B">
        <w:rPr>
          <w:rFonts w:ascii="Times New Roman" w:hAnsi="Times New Roman" w:cs="Times New Roman" w:hint="eastAsia"/>
          <w:b/>
          <w:i/>
          <w:sz w:val="20"/>
          <w:szCs w:val="20"/>
        </w:rPr>
        <w:t>:</w:t>
      </w:r>
    </w:p>
    <w:p w14:paraId="784EBFD6" w14:textId="77777777" w:rsidR="00456C18" w:rsidRDefault="00456C18" w:rsidP="00456C18">
      <w:pPr>
        <w:pStyle w:val="ListParagraph"/>
        <w:ind w:left="840"/>
        <w:rPr>
          <w:rFonts w:ascii="Times New Roman" w:hAnsi="Times New Roman" w:cs="Times New Roman"/>
          <w:i/>
          <w:sz w:val="20"/>
          <w:szCs w:val="20"/>
        </w:rPr>
      </w:pPr>
      <w:r w:rsidRPr="00DD507F">
        <w:rPr>
          <w:rFonts w:ascii="Times New Roman" w:hAnsi="Times New Roman" w:cs="Times New Roman"/>
          <w:i/>
          <w:sz w:val="20"/>
          <w:szCs w:val="20"/>
        </w:rPr>
        <w:t>Identifier</w:t>
      </w:r>
      <w:r w:rsidRPr="00DD507F">
        <w:rPr>
          <w:rFonts w:ascii="Times New Roman" w:hAnsi="Times New Roman" w:cs="Times New Roman" w:hint="eastAsia"/>
          <w:i/>
          <w:sz w:val="20"/>
          <w:szCs w:val="20"/>
        </w:rPr>
        <w:t xml:space="preserve"> </w:t>
      </w:r>
      <w:r>
        <w:rPr>
          <w:rFonts w:ascii="Times New Roman" w:hAnsi="Times New Roman" w:cs="Times New Roman" w:hint="eastAsia"/>
          <w:i/>
          <w:sz w:val="20"/>
          <w:szCs w:val="20"/>
        </w:rPr>
        <w:t>bit 1</w:t>
      </w:r>
    </w:p>
    <w:p w14:paraId="00226DC1" w14:textId="609BF733" w:rsidR="00456C18" w:rsidRDefault="00456C18" w:rsidP="00456C18">
      <w:pPr>
        <w:pStyle w:val="ListParagraph"/>
        <w:ind w:left="840"/>
        <w:rPr>
          <w:rFonts w:ascii="Times New Roman" w:hAnsi="Times New Roman" w:cs="Times New Roman"/>
          <w:i/>
          <w:sz w:val="20"/>
          <w:szCs w:val="20"/>
        </w:rPr>
      </w:pPr>
      <w:r>
        <w:rPr>
          <w:rFonts w:ascii="Times New Roman" w:hAnsi="Times New Roman" w:cs="Times New Roman" w:hint="eastAsia"/>
          <w:i/>
          <w:sz w:val="20"/>
          <w:szCs w:val="20"/>
        </w:rPr>
        <w:t>information element U (1bit)</w:t>
      </w:r>
    </w:p>
    <w:p w14:paraId="43D94614" w14:textId="77777777" w:rsidR="00456C18" w:rsidRPr="00DD507F" w:rsidRDefault="00456C18" w:rsidP="00456C18">
      <w:pPr>
        <w:pStyle w:val="ListParagraph"/>
        <w:ind w:left="840"/>
        <w:rPr>
          <w:rFonts w:ascii="Times New Roman" w:hAnsi="Times New Roman" w:cs="Times New Roman"/>
          <w:i/>
          <w:sz w:val="20"/>
          <w:szCs w:val="20"/>
        </w:rPr>
      </w:pPr>
      <w:r w:rsidRPr="00DD507F">
        <w:rPr>
          <w:rFonts w:ascii="Times New Roman" w:hAnsi="Times New Roman" w:cs="Times New Roman"/>
          <w:i/>
          <w:sz w:val="20"/>
          <w:szCs w:val="20"/>
        </w:rPr>
        <w:t>Identifier</w:t>
      </w:r>
      <w:r w:rsidRPr="00DD507F">
        <w:rPr>
          <w:rFonts w:ascii="Times New Roman" w:hAnsi="Times New Roman" w:cs="Times New Roman" w:hint="eastAsia"/>
          <w:i/>
          <w:sz w:val="20"/>
          <w:szCs w:val="20"/>
        </w:rPr>
        <w:t xml:space="preserve"> </w:t>
      </w:r>
      <w:r>
        <w:rPr>
          <w:rFonts w:ascii="Times New Roman" w:hAnsi="Times New Roman" w:cs="Times New Roman" w:hint="eastAsia"/>
          <w:i/>
          <w:sz w:val="20"/>
          <w:szCs w:val="20"/>
        </w:rPr>
        <w:t>bit 2</w:t>
      </w:r>
    </w:p>
    <w:p w14:paraId="01623341" w14:textId="76F7590A" w:rsidR="00456C18" w:rsidRDefault="00456C18" w:rsidP="00456C18">
      <w:pPr>
        <w:ind w:left="556" w:firstLine="284"/>
        <w:rPr>
          <w:rFonts w:ascii="Times New Roman" w:hAnsi="Times New Roman" w:cs="Times New Roman"/>
          <w:i/>
          <w:sz w:val="20"/>
          <w:szCs w:val="20"/>
        </w:rPr>
      </w:pPr>
      <w:r>
        <w:rPr>
          <w:rFonts w:ascii="Times New Roman" w:hAnsi="Times New Roman" w:cs="Times New Roman" w:hint="eastAsia"/>
          <w:i/>
          <w:sz w:val="20"/>
          <w:szCs w:val="20"/>
        </w:rPr>
        <w:t xml:space="preserve">information element V </w:t>
      </w:r>
      <w:r w:rsidRPr="00DD507F">
        <w:rPr>
          <w:rFonts w:ascii="Times New Roman" w:hAnsi="Times New Roman" w:cs="Times New Roman" w:hint="eastAsia"/>
          <w:i/>
          <w:sz w:val="20"/>
          <w:szCs w:val="20"/>
        </w:rPr>
        <w:t>(</w:t>
      </w:r>
      <w:r>
        <w:rPr>
          <w:rFonts w:ascii="Times New Roman" w:hAnsi="Times New Roman" w:cs="Times New Roman" w:hint="eastAsia"/>
          <w:i/>
          <w:sz w:val="20"/>
          <w:szCs w:val="20"/>
        </w:rPr>
        <w:t xml:space="preserve">n </w:t>
      </w:r>
      <w:r w:rsidRPr="00DD507F">
        <w:rPr>
          <w:rFonts w:ascii="Times New Roman" w:hAnsi="Times New Roman" w:cs="Times New Roman" w:hint="eastAsia"/>
          <w:i/>
          <w:sz w:val="20"/>
          <w:szCs w:val="20"/>
        </w:rPr>
        <w:t>bit</w:t>
      </w:r>
      <w:r>
        <w:rPr>
          <w:rFonts w:ascii="Times New Roman" w:hAnsi="Times New Roman" w:cs="Times New Roman" w:hint="eastAsia"/>
          <w:i/>
          <w:sz w:val="20"/>
          <w:szCs w:val="20"/>
        </w:rPr>
        <w:t>s</w:t>
      </w:r>
      <w:r w:rsidRPr="00DD507F">
        <w:rPr>
          <w:rFonts w:ascii="Times New Roman" w:hAnsi="Times New Roman" w:cs="Times New Roman" w:hint="eastAsia"/>
          <w:i/>
          <w:sz w:val="20"/>
          <w:szCs w:val="20"/>
        </w:rPr>
        <w:t>)</w:t>
      </w:r>
    </w:p>
    <w:p w14:paraId="2F54F924" w14:textId="77777777" w:rsidR="00456C18" w:rsidRDefault="00456C18" w:rsidP="00456C18">
      <w:pPr>
        <w:ind w:left="556" w:firstLine="284"/>
        <w:rPr>
          <w:rFonts w:ascii="Times New Roman" w:hAnsi="Times New Roman" w:cs="Times New Roman"/>
          <w:i/>
          <w:sz w:val="20"/>
          <w:szCs w:val="20"/>
        </w:rPr>
      </w:pPr>
      <w:r>
        <w:rPr>
          <w:rFonts w:ascii="Times New Roman" w:hAnsi="Times New Roman" w:cs="Times New Roman"/>
          <w:i/>
          <w:sz w:val="20"/>
          <w:szCs w:val="20"/>
        </w:rPr>
        <w:t>……</w:t>
      </w:r>
    </w:p>
    <w:tbl>
      <w:tblPr>
        <w:tblStyle w:val="TableGrid"/>
        <w:tblW w:w="0" w:type="auto"/>
        <w:tblInd w:w="556" w:type="dxa"/>
        <w:tblLook w:val="04A0" w:firstRow="1" w:lastRow="0" w:firstColumn="1" w:lastColumn="0" w:noHBand="0" w:noVBand="1"/>
      </w:tblPr>
      <w:tblGrid>
        <w:gridCol w:w="3521"/>
        <w:gridCol w:w="993"/>
        <w:gridCol w:w="2410"/>
        <w:gridCol w:w="1133"/>
      </w:tblGrid>
      <w:tr w:rsidR="00347E2A" w14:paraId="6D195077" w14:textId="77777777" w:rsidTr="007F0D7C">
        <w:tc>
          <w:tcPr>
            <w:tcW w:w="3521" w:type="dxa"/>
          </w:tcPr>
          <w:p w14:paraId="008D66DD" w14:textId="641720F0" w:rsidR="00347E2A" w:rsidRDefault="00347E2A" w:rsidP="00DD507F">
            <w:pPr>
              <w:rPr>
                <w:rFonts w:ascii="Times New Roman" w:hAnsi="Times New Roman" w:cs="Times New Roman"/>
                <w:i/>
                <w:sz w:val="20"/>
                <w:szCs w:val="20"/>
              </w:rPr>
            </w:pPr>
            <w:r w:rsidRPr="00DD507F">
              <w:rPr>
                <w:rFonts w:ascii="Times New Roman" w:hAnsi="Times New Roman" w:cs="Times New Roman"/>
                <w:i/>
                <w:sz w:val="20"/>
                <w:szCs w:val="20"/>
              </w:rPr>
              <w:t>Identifier</w:t>
            </w:r>
            <w:r w:rsidRPr="00DD507F">
              <w:rPr>
                <w:rFonts w:ascii="Times New Roman" w:hAnsi="Times New Roman" w:cs="Times New Roman" w:hint="eastAsia"/>
                <w:i/>
                <w:sz w:val="20"/>
                <w:szCs w:val="20"/>
              </w:rPr>
              <w:t xml:space="preserve"> </w:t>
            </w:r>
            <w:r>
              <w:rPr>
                <w:rFonts w:ascii="Times New Roman" w:hAnsi="Times New Roman" w:cs="Times New Roman" w:hint="eastAsia"/>
                <w:i/>
                <w:sz w:val="20"/>
                <w:szCs w:val="20"/>
              </w:rPr>
              <w:t>bit 1</w:t>
            </w:r>
          </w:p>
        </w:tc>
        <w:tc>
          <w:tcPr>
            <w:tcW w:w="993" w:type="dxa"/>
            <w:tcBorders>
              <w:right w:val="single" w:sz="4" w:space="0" w:color="auto"/>
            </w:tcBorders>
          </w:tcPr>
          <w:p w14:paraId="4BAFE65B" w14:textId="16435AB8" w:rsidR="00347E2A" w:rsidRDefault="007F0D7C" w:rsidP="007F0D7C">
            <w:pPr>
              <w:rPr>
                <w:rFonts w:ascii="Times New Roman" w:hAnsi="Times New Roman" w:cs="Times New Roman"/>
                <w:i/>
                <w:sz w:val="20"/>
                <w:szCs w:val="20"/>
              </w:rPr>
            </w:pPr>
            <w:r>
              <w:rPr>
                <w:rFonts w:ascii="Times New Roman" w:hAnsi="Times New Roman" w:cs="Times New Roman" w:hint="eastAsia"/>
                <w:i/>
                <w:sz w:val="20"/>
                <w:szCs w:val="20"/>
              </w:rPr>
              <w:t>b</w:t>
            </w:r>
            <w:r w:rsidRPr="007F0D7C">
              <w:rPr>
                <w:rFonts w:ascii="Times New Roman" w:hAnsi="Times New Roman" w:cs="Times New Roman" w:hint="eastAsia"/>
                <w:i/>
                <w:sz w:val="20"/>
                <w:szCs w:val="20"/>
                <w:vertAlign w:val="subscript"/>
              </w:rPr>
              <w:t>0</w:t>
            </w:r>
          </w:p>
        </w:tc>
        <w:tc>
          <w:tcPr>
            <w:tcW w:w="2410" w:type="dxa"/>
            <w:tcBorders>
              <w:top w:val="nil"/>
              <w:left w:val="single" w:sz="4" w:space="0" w:color="auto"/>
              <w:bottom w:val="nil"/>
              <w:right w:val="single" w:sz="4" w:space="0" w:color="auto"/>
            </w:tcBorders>
          </w:tcPr>
          <w:p w14:paraId="36250222" w14:textId="071FC4CA" w:rsidR="00347E2A" w:rsidRDefault="007F0D7C" w:rsidP="00DD507F">
            <w:pPr>
              <w:rPr>
                <w:rFonts w:ascii="Times New Roman" w:hAnsi="Times New Roman" w:cs="Times New Roman"/>
                <w:i/>
                <w:sz w:val="20"/>
                <w:szCs w:val="20"/>
              </w:rPr>
            </w:pPr>
            <w:r>
              <w:rPr>
                <w:rFonts w:ascii="Times New Roman" w:hAnsi="Times New Roman" w:cs="Times New Roman" w:hint="eastAsia"/>
                <w:i/>
                <w:noProof/>
                <w:sz w:val="20"/>
                <w:szCs w:val="20"/>
              </w:rPr>
              <mc:AlternateContent>
                <mc:Choice Requires="wps">
                  <w:drawing>
                    <wp:anchor distT="0" distB="0" distL="114300" distR="114300" simplePos="0" relativeHeight="251695104" behindDoc="0" locked="0" layoutInCell="1" allowOverlap="1" wp14:anchorId="68CD2FEE" wp14:editId="3FD3746B">
                      <wp:simplePos x="0" y="0"/>
                      <wp:positionH relativeFrom="column">
                        <wp:posOffset>258445</wp:posOffset>
                      </wp:positionH>
                      <wp:positionV relativeFrom="paragraph">
                        <wp:posOffset>-11430</wp:posOffset>
                      </wp:positionV>
                      <wp:extent cx="933450" cy="1231900"/>
                      <wp:effectExtent l="0" t="0" r="19050" b="25400"/>
                      <wp:wrapNone/>
                      <wp:docPr id="13" name="Rectangle 13"/>
                      <wp:cNvGraphicFramePr/>
                      <a:graphic xmlns:a="http://schemas.openxmlformats.org/drawingml/2006/main">
                        <a:graphicData uri="http://schemas.microsoft.com/office/word/2010/wordprocessingShape">
                          <wps:wsp>
                            <wps:cNvSpPr/>
                            <wps:spPr>
                              <a:xfrm>
                                <a:off x="0" y="0"/>
                                <a:ext cx="933450" cy="1231900"/>
                              </a:xfrm>
                              <a:prstGeom prst="rect">
                                <a:avLst/>
                              </a:prstGeom>
                              <a:solidFill>
                                <a:schemeClr val="accent1">
                                  <a:lumMod val="40000"/>
                                  <a:lumOff val="60000"/>
                                  <a:alpha val="67000"/>
                                </a:schemeClr>
                              </a:solidFill>
                            </wps:spPr>
                            <wps:style>
                              <a:lnRef idx="2">
                                <a:schemeClr val="accent6"/>
                              </a:lnRef>
                              <a:fillRef idx="1">
                                <a:schemeClr val="lt1"/>
                              </a:fillRef>
                              <a:effectRef idx="0">
                                <a:schemeClr val="accent6"/>
                              </a:effectRef>
                              <a:fontRef idx="minor">
                                <a:schemeClr val="dk1"/>
                              </a:fontRef>
                            </wps:style>
                            <wps:txbx>
                              <w:txbxContent>
                                <w:p w14:paraId="70EDF023" w14:textId="0690E978" w:rsidR="007F0D7C" w:rsidRDefault="007F0D7C" w:rsidP="007F0D7C">
                                  <w:pPr>
                                    <w:jc w:val="center"/>
                                  </w:pPr>
                                  <w:r>
                                    <w:rPr>
                                      <w:rFonts w:hint="eastAsia"/>
                                    </w:rPr>
                                    <w:t>DCRC interleaver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CD2FEE" id="Rectangle 13" o:spid="_x0000_s1026" style="position:absolute;margin-left:20.35pt;margin-top:-.9pt;width:73.5pt;height:9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" fillcolor="#bdd6ee [1300]" strokecolor="#70ad47 [3209]" strokeweight="1pt">
                      <v:fill opacity="43947f"/>
                      <v:textbox>
                        <w:txbxContent>
                          <w:p w14:paraId="70EDF023" w14:textId="0690E978" w:rsidR="007F0D7C" w:rsidRDefault="007F0D7C" w:rsidP="007F0D7C">
                            <w:pPr>
                              <w:jc w:val="center"/>
                            </w:pPr>
                            <w:r>
                              <w:rPr>
                                <w:rFonts w:hint="eastAsia"/>
                              </w:rPr>
                              <w:t>DCRC interleaver</w:t>
                            </w:r>
                          </w:p>
                        </w:txbxContent>
                      </v:textbox>
                    </v:rect>
                  </w:pict>
                </mc:Fallback>
              </mc:AlternateContent>
            </w:r>
            <w:r>
              <w:rPr>
                <w:rFonts w:ascii="Times New Roman" w:hAnsi="Times New Roman" w:cs="Times New Roman" w:hint="eastAsia"/>
                <w:i/>
                <w:noProof/>
                <w:sz w:val="20"/>
                <w:szCs w:val="20"/>
              </w:rPr>
              <mc:AlternateContent>
                <mc:Choice Requires="wps">
                  <w:drawing>
                    <wp:anchor distT="0" distB="0" distL="114300" distR="114300" simplePos="0" relativeHeight="251688960" behindDoc="0" locked="0" layoutInCell="1" allowOverlap="1" wp14:anchorId="2E2769EB" wp14:editId="7077EEC1">
                      <wp:simplePos x="0" y="0"/>
                      <wp:positionH relativeFrom="column">
                        <wp:posOffset>-66040</wp:posOffset>
                      </wp:positionH>
                      <wp:positionV relativeFrom="paragraph">
                        <wp:posOffset>83820</wp:posOffset>
                      </wp:positionV>
                      <wp:extent cx="1530350" cy="19050"/>
                      <wp:effectExtent l="0" t="76200" r="12700" b="114300"/>
                      <wp:wrapNone/>
                      <wp:docPr id="3" name="Straight Arrow Connector 3"/>
                      <wp:cNvGraphicFramePr/>
                      <a:graphic xmlns:a="http://schemas.openxmlformats.org/drawingml/2006/main">
                        <a:graphicData uri="http://schemas.microsoft.com/office/word/2010/wordprocessingShape">
                          <wps:wsp>
                            <wps:cNvCnPr/>
                            <wps:spPr>
                              <a:xfrm>
                                <a:off x="0" y="0"/>
                                <a:ext cx="1530350" cy="19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25AC9F7" id="_x0000_t32" coordsize="21600,21600" o:spt="32" o:oned="t" path="m,l21600,21600e" filled="f">
                      <v:path arrowok="t" fillok="f" o:connecttype="none"/>
                      <o:lock v:ext="edit" shapetype="t"/>
                    </v:shapetype>
                    <v:shape id="Straight Arrow Connector 3" o:spid="_x0000_s1026" type="#_x0000_t32" style="position:absolute;margin-left:-5.2pt;margin-top:6.6pt;width:120.5pt;height:1.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" strokecolor="#5b9bd5 [3204]" strokeweight=".5pt">
                      <v:stroke endarrow="open" joinstyle="miter"/>
                    </v:shape>
                  </w:pict>
                </mc:Fallback>
              </mc:AlternateContent>
            </w:r>
          </w:p>
        </w:tc>
        <w:tc>
          <w:tcPr>
            <w:tcW w:w="1133" w:type="dxa"/>
            <w:tcBorders>
              <w:left w:val="single" w:sz="4" w:space="0" w:color="auto"/>
            </w:tcBorders>
          </w:tcPr>
          <w:p w14:paraId="44CFA5D2" w14:textId="012784F6" w:rsidR="00347E2A" w:rsidRDefault="007F0D7C" w:rsidP="00DD507F">
            <w:pPr>
              <w:rPr>
                <w:rFonts w:ascii="Times New Roman" w:hAnsi="Times New Roman" w:cs="Times New Roman"/>
                <w:i/>
                <w:sz w:val="20"/>
                <w:szCs w:val="20"/>
              </w:rPr>
            </w:pPr>
            <w:r>
              <w:rPr>
                <w:rFonts w:ascii="Times New Roman" w:hAnsi="Times New Roman" w:cs="Times New Roman" w:hint="eastAsia"/>
                <w:i/>
                <w:noProof/>
                <w:sz w:val="20"/>
                <w:szCs w:val="20"/>
              </w:rPr>
              <mc:AlternateContent>
                <mc:Choice Requires="wps">
                  <w:drawing>
                    <wp:anchor distT="0" distB="0" distL="114300" distR="114300" simplePos="0" relativeHeight="251696128" behindDoc="0" locked="0" layoutInCell="1" allowOverlap="1" wp14:anchorId="6424801F" wp14:editId="22A4A343">
                      <wp:simplePos x="0" y="0"/>
                      <wp:positionH relativeFrom="column">
                        <wp:posOffset>765810</wp:posOffset>
                      </wp:positionH>
                      <wp:positionV relativeFrom="paragraph">
                        <wp:posOffset>-11430</wp:posOffset>
                      </wp:positionV>
                      <wp:extent cx="203200" cy="1231900"/>
                      <wp:effectExtent l="0" t="0" r="63500" b="25400"/>
                      <wp:wrapNone/>
                      <wp:docPr id="14" name="Right Brace 14"/>
                      <wp:cNvGraphicFramePr/>
                      <a:graphic xmlns:a="http://schemas.openxmlformats.org/drawingml/2006/main">
                        <a:graphicData uri="http://schemas.microsoft.com/office/word/2010/wordprocessingShape">
                          <wps:wsp>
                            <wps:cNvSpPr/>
                            <wps:spPr>
                              <a:xfrm>
                                <a:off x="0" y="0"/>
                                <a:ext cx="203200" cy="12319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8E56BD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4" o:spid="_x0000_s1026" type="#_x0000_t88" style="position:absolute;margin-left:60.3pt;margin-top:-.9pt;width:16pt;height:97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" adj="297" strokecolor="#5b9bd5 [3204]" strokeweight=".5pt">
                      <v:stroke joinstyle="miter"/>
                    </v:shape>
                  </w:pict>
                </mc:Fallback>
              </mc:AlternateContent>
            </w:r>
            <w:r>
              <w:rPr>
                <w:rFonts w:ascii="Times New Roman" w:hAnsi="Times New Roman" w:cs="Times New Roman" w:hint="eastAsia"/>
                <w:i/>
                <w:sz w:val="20"/>
                <w:szCs w:val="20"/>
              </w:rPr>
              <w:t>b</w:t>
            </w:r>
            <w:r w:rsidRPr="007F0D7C">
              <w:rPr>
                <w:rFonts w:ascii="Times New Roman" w:hAnsi="Times New Roman" w:cs="Times New Roman" w:hint="eastAsia"/>
                <w:i/>
                <w:sz w:val="20"/>
                <w:szCs w:val="20"/>
                <w:vertAlign w:val="subscript"/>
              </w:rPr>
              <w:t>0</w:t>
            </w:r>
          </w:p>
        </w:tc>
      </w:tr>
      <w:tr w:rsidR="00347E2A" w14:paraId="31DA45CB" w14:textId="77777777" w:rsidTr="007F0D7C">
        <w:tc>
          <w:tcPr>
            <w:tcW w:w="3521" w:type="dxa"/>
          </w:tcPr>
          <w:p w14:paraId="7F30C3A3" w14:textId="530FCA59"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information element</w:t>
            </w:r>
            <w:r w:rsidR="00456C18">
              <w:rPr>
                <w:rFonts w:ascii="Times New Roman" w:hAnsi="Times New Roman" w:cs="Times New Roman" w:hint="eastAsia"/>
                <w:i/>
                <w:sz w:val="20"/>
                <w:szCs w:val="20"/>
              </w:rPr>
              <w:t xml:space="preserve"> X</w:t>
            </w:r>
          </w:p>
        </w:tc>
        <w:tc>
          <w:tcPr>
            <w:tcW w:w="993" w:type="dxa"/>
            <w:tcBorders>
              <w:right w:val="single" w:sz="4" w:space="0" w:color="auto"/>
            </w:tcBorders>
          </w:tcPr>
          <w:p w14:paraId="0CCE3F53" w14:textId="170D081F"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1</w:t>
            </w:r>
          </w:p>
        </w:tc>
        <w:tc>
          <w:tcPr>
            <w:tcW w:w="2410" w:type="dxa"/>
            <w:tcBorders>
              <w:top w:val="nil"/>
              <w:left w:val="single" w:sz="4" w:space="0" w:color="auto"/>
              <w:bottom w:val="nil"/>
              <w:right w:val="single" w:sz="4" w:space="0" w:color="auto"/>
            </w:tcBorders>
          </w:tcPr>
          <w:p w14:paraId="5F601769" w14:textId="14E4DC3F" w:rsidR="00347E2A" w:rsidRDefault="007F0D7C" w:rsidP="00DD507F">
            <w:pPr>
              <w:rPr>
                <w:rFonts w:ascii="Times New Roman" w:hAnsi="Times New Roman" w:cs="Times New Roman"/>
                <w:i/>
                <w:sz w:val="20"/>
                <w:szCs w:val="20"/>
              </w:rPr>
            </w:pPr>
            <w:r>
              <w:rPr>
                <w:rFonts w:ascii="Times New Roman" w:hAnsi="Times New Roman" w:cs="Times New Roman" w:hint="eastAsia"/>
                <w:i/>
                <w:noProof/>
                <w:sz w:val="20"/>
                <w:szCs w:val="20"/>
              </w:rPr>
              <mc:AlternateContent>
                <mc:Choice Requires="wps">
                  <w:drawing>
                    <wp:anchor distT="0" distB="0" distL="114300" distR="114300" simplePos="0" relativeHeight="251691008" behindDoc="0" locked="0" layoutInCell="1" allowOverlap="1" wp14:anchorId="2AE21755" wp14:editId="56361548">
                      <wp:simplePos x="0" y="0"/>
                      <wp:positionH relativeFrom="column">
                        <wp:posOffset>-15240</wp:posOffset>
                      </wp:positionH>
                      <wp:positionV relativeFrom="paragraph">
                        <wp:posOffset>58420</wp:posOffset>
                      </wp:positionV>
                      <wp:extent cx="1479550" cy="171450"/>
                      <wp:effectExtent l="0" t="0" r="82550" b="95250"/>
                      <wp:wrapNone/>
                      <wp:docPr id="5" name="Straight Arrow Connector 5"/>
                      <wp:cNvGraphicFramePr/>
                      <a:graphic xmlns:a="http://schemas.openxmlformats.org/drawingml/2006/main">
                        <a:graphicData uri="http://schemas.microsoft.com/office/word/2010/wordprocessingShape">
                          <wps:wsp>
                            <wps:cNvCnPr/>
                            <wps:spPr>
                              <a:xfrm>
                                <a:off x="0" y="0"/>
                                <a:ext cx="1479550" cy="171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F1BADC" id="Straight Arrow Connector 5" o:spid="_x0000_s1026" type="#_x0000_t32" style="position:absolute;margin-left:-1.2pt;margin-top:4.6pt;width:116.5pt;height:13.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" strokecolor="#5b9bd5 [3204]" strokeweight=".5pt">
                      <v:stroke endarrow="open" joinstyle="miter"/>
                    </v:shape>
                  </w:pict>
                </mc:Fallback>
              </mc:AlternateContent>
            </w:r>
            <w:r>
              <w:rPr>
                <w:rFonts w:ascii="Times New Roman" w:hAnsi="Times New Roman" w:cs="Times New Roman" w:hint="eastAsia"/>
                <w:i/>
                <w:noProof/>
                <w:sz w:val="20"/>
                <w:szCs w:val="20"/>
              </w:rPr>
              <mc:AlternateContent>
                <mc:Choice Requires="wps">
                  <w:drawing>
                    <wp:anchor distT="0" distB="0" distL="114300" distR="114300" simplePos="0" relativeHeight="251689984" behindDoc="0" locked="0" layoutInCell="1" allowOverlap="1" wp14:anchorId="04067BDB" wp14:editId="19DD35F9">
                      <wp:simplePos x="0" y="0"/>
                      <wp:positionH relativeFrom="column">
                        <wp:posOffset>-66040</wp:posOffset>
                      </wp:positionH>
                      <wp:positionV relativeFrom="paragraph">
                        <wp:posOffset>58420</wp:posOffset>
                      </wp:positionV>
                      <wp:extent cx="1530350" cy="171450"/>
                      <wp:effectExtent l="0" t="76200" r="0" b="19050"/>
                      <wp:wrapNone/>
                      <wp:docPr id="4" name="Straight Arrow Connector 4"/>
                      <wp:cNvGraphicFramePr/>
                      <a:graphic xmlns:a="http://schemas.openxmlformats.org/drawingml/2006/main">
                        <a:graphicData uri="http://schemas.microsoft.com/office/word/2010/wordprocessingShape">
                          <wps:wsp>
                            <wps:cNvCnPr/>
                            <wps:spPr>
                              <a:xfrm flipV="1">
                                <a:off x="0" y="0"/>
                                <a:ext cx="1530350" cy="171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7D556C" id="Straight Arrow Connector 4" o:spid="_x0000_s1026" type="#_x0000_t32" style="position:absolute;margin-left:-5.2pt;margin-top:4.6pt;width:120.5pt;height:13.5pt;flip: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" strokecolor="#5b9bd5 [3204]" strokeweight=".5pt">
                      <v:stroke endarrow="open" joinstyle="miter"/>
                    </v:shape>
                  </w:pict>
                </mc:Fallback>
              </mc:AlternateContent>
            </w:r>
          </w:p>
        </w:tc>
        <w:tc>
          <w:tcPr>
            <w:tcW w:w="1133" w:type="dxa"/>
            <w:tcBorders>
              <w:left w:val="single" w:sz="4" w:space="0" w:color="auto"/>
            </w:tcBorders>
          </w:tcPr>
          <w:p w14:paraId="046F0332" w14:textId="44AA087F"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2</w:t>
            </w:r>
          </w:p>
        </w:tc>
      </w:tr>
      <w:tr w:rsidR="00347E2A" w14:paraId="1613B664" w14:textId="77777777" w:rsidTr="007F0D7C">
        <w:tc>
          <w:tcPr>
            <w:tcW w:w="3521" w:type="dxa"/>
            <w:tcBorders>
              <w:top w:val="nil"/>
            </w:tcBorders>
          </w:tcPr>
          <w:p w14:paraId="1DB4522B" w14:textId="6E5CDFFB" w:rsidR="00347E2A" w:rsidRDefault="007F0D7C" w:rsidP="00DD507F">
            <w:pPr>
              <w:rPr>
                <w:rFonts w:ascii="Times New Roman" w:hAnsi="Times New Roman" w:cs="Times New Roman"/>
                <w:i/>
                <w:sz w:val="20"/>
                <w:szCs w:val="20"/>
              </w:rPr>
            </w:pPr>
            <w:r w:rsidRPr="00DD507F">
              <w:rPr>
                <w:rFonts w:ascii="Times New Roman" w:hAnsi="Times New Roman" w:cs="Times New Roman"/>
                <w:i/>
                <w:sz w:val="20"/>
                <w:szCs w:val="20"/>
              </w:rPr>
              <w:t>Identifier</w:t>
            </w:r>
            <w:r w:rsidRPr="00DD507F">
              <w:rPr>
                <w:rFonts w:ascii="Times New Roman" w:hAnsi="Times New Roman" w:cs="Times New Roman" w:hint="eastAsia"/>
                <w:i/>
                <w:sz w:val="20"/>
                <w:szCs w:val="20"/>
              </w:rPr>
              <w:t xml:space="preserve"> </w:t>
            </w:r>
            <w:r>
              <w:rPr>
                <w:rFonts w:ascii="Times New Roman" w:hAnsi="Times New Roman" w:cs="Times New Roman" w:hint="eastAsia"/>
                <w:i/>
                <w:sz w:val="20"/>
                <w:szCs w:val="20"/>
              </w:rPr>
              <w:t>bit 2</w:t>
            </w:r>
          </w:p>
        </w:tc>
        <w:tc>
          <w:tcPr>
            <w:tcW w:w="993" w:type="dxa"/>
            <w:tcBorders>
              <w:top w:val="nil"/>
              <w:right w:val="single" w:sz="4" w:space="0" w:color="auto"/>
            </w:tcBorders>
          </w:tcPr>
          <w:p w14:paraId="29C0F1CC" w14:textId="3D7192FF"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2</w:t>
            </w:r>
          </w:p>
        </w:tc>
        <w:tc>
          <w:tcPr>
            <w:tcW w:w="2410" w:type="dxa"/>
            <w:tcBorders>
              <w:top w:val="nil"/>
              <w:left w:val="single" w:sz="4" w:space="0" w:color="auto"/>
              <w:bottom w:val="nil"/>
              <w:right w:val="single" w:sz="4" w:space="0" w:color="auto"/>
            </w:tcBorders>
          </w:tcPr>
          <w:p w14:paraId="6A08DF19" w14:textId="77777777" w:rsidR="00347E2A" w:rsidRDefault="00347E2A" w:rsidP="00DD507F">
            <w:pPr>
              <w:rPr>
                <w:rFonts w:ascii="Times New Roman" w:hAnsi="Times New Roman" w:cs="Times New Roman"/>
                <w:i/>
                <w:sz w:val="20"/>
                <w:szCs w:val="20"/>
              </w:rPr>
            </w:pPr>
          </w:p>
        </w:tc>
        <w:tc>
          <w:tcPr>
            <w:tcW w:w="1133" w:type="dxa"/>
            <w:tcBorders>
              <w:top w:val="nil"/>
              <w:left w:val="single" w:sz="4" w:space="0" w:color="auto"/>
            </w:tcBorders>
          </w:tcPr>
          <w:p w14:paraId="7163A090" w14:textId="11D28AE4" w:rsidR="00347E2A" w:rsidRDefault="007F0D7C" w:rsidP="00DD507F">
            <w:pPr>
              <w:rPr>
                <w:rFonts w:ascii="Times New Roman" w:hAnsi="Times New Roman" w:cs="Times New Roman"/>
                <w:i/>
                <w:sz w:val="20"/>
                <w:szCs w:val="20"/>
              </w:rPr>
            </w:pPr>
            <w:r>
              <w:rPr>
                <w:rFonts w:ascii="Times New Roman" w:hAnsi="Times New Roman" w:cs="Times New Roman" w:hint="eastAsia"/>
                <w:i/>
                <w:noProof/>
                <w:sz w:val="20"/>
                <w:szCs w:val="20"/>
              </w:rPr>
              <mc:AlternateContent>
                <mc:Choice Requires="wps">
                  <w:drawing>
                    <wp:anchor distT="0" distB="0" distL="114300" distR="114300" simplePos="0" relativeHeight="251697152" behindDoc="0" locked="0" layoutInCell="1" allowOverlap="1" wp14:anchorId="6F90EF10" wp14:editId="41C0B46F">
                      <wp:simplePos x="0" y="0"/>
                      <wp:positionH relativeFrom="column">
                        <wp:posOffset>579120</wp:posOffset>
                      </wp:positionH>
                      <wp:positionV relativeFrom="paragraph">
                        <wp:posOffset>82550</wp:posOffset>
                      </wp:positionV>
                      <wp:extent cx="1078230" cy="304800"/>
                      <wp:effectExtent l="5715" t="0" r="0" b="0"/>
                      <wp:wrapNone/>
                      <wp:docPr id="15" name="Text Box 15"/>
                      <wp:cNvGraphicFramePr/>
                      <a:graphic xmlns:a="http://schemas.openxmlformats.org/drawingml/2006/main">
                        <a:graphicData uri="http://schemas.microsoft.com/office/word/2010/wordprocessingShape">
                          <wps:wsp>
                            <wps:cNvSpPr txBox="1"/>
                            <wps:spPr>
                              <a:xfrm rot="16200000">
                                <a:off x="0" y="0"/>
                                <a:ext cx="107823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68392C" w14:textId="79F5C89F" w:rsidR="007F0D7C" w:rsidRDefault="007F0D7C">
                                  <w:r>
                                    <w:rPr>
                                      <w:rFonts w:hint="eastAsia"/>
                                    </w:rPr>
                                    <w:t>subchannels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F90EF10" id="_x0000_t202" coordsize="21600,21600" o:spt="202" path="m,l,21600r21600,l21600,xe">
                      <v:stroke joinstyle="miter"/>
                      <v:path gradientshapeok="t" o:connecttype="rect"/>
                    </v:shapetype>
                    <v:shape id="Text Box 15" o:spid="_x0000_s1027" type="#_x0000_t202" style="position:absolute;margin-left:45.6pt;margin-top:6.5pt;width:84.9pt;height:24pt;rotation:-90;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" filled="f" stroked="f" strokeweight=".5pt">
                      <v:textbox>
                        <w:txbxContent>
                          <w:p w14:paraId="3B68392C" w14:textId="79F5C89F" w:rsidR="007F0D7C" w:rsidRDefault="007F0D7C">
                            <w:r>
                              <w:rPr>
                                <w:rFonts w:hint="eastAsia"/>
                              </w:rPr>
                              <w:t>subchannels</w:t>
                            </w:r>
                          </w:p>
                        </w:txbxContent>
                      </v:textbox>
                    </v:shape>
                  </w:pict>
                </mc:Fallback>
              </mc:AlternateContent>
            </w: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1</w:t>
            </w:r>
          </w:p>
        </w:tc>
      </w:tr>
      <w:tr w:rsidR="00347E2A" w14:paraId="0DDF8BDF" w14:textId="77777777" w:rsidTr="007F0D7C">
        <w:tc>
          <w:tcPr>
            <w:tcW w:w="3521" w:type="dxa"/>
          </w:tcPr>
          <w:p w14:paraId="0D48DA65" w14:textId="0927C6D3" w:rsidR="00347E2A" w:rsidRPr="007F0D7C" w:rsidRDefault="007F0D7C" w:rsidP="00456C18">
            <w:pPr>
              <w:rPr>
                <w:rFonts w:ascii="Times New Roman" w:hAnsi="Times New Roman" w:cs="Times New Roman"/>
                <w:i/>
                <w:sz w:val="20"/>
                <w:szCs w:val="20"/>
              </w:rPr>
            </w:pPr>
            <w:r w:rsidRPr="00DD507F">
              <w:rPr>
                <w:rFonts w:ascii="Times New Roman" w:hAnsi="Times New Roman" w:cs="Times New Roman" w:hint="eastAsia"/>
                <w:i/>
                <w:sz w:val="20"/>
                <w:szCs w:val="20"/>
              </w:rPr>
              <w:t>information element</w:t>
            </w:r>
            <w:r w:rsidR="00456C18">
              <w:rPr>
                <w:rFonts w:ascii="Times New Roman" w:hAnsi="Times New Roman" w:cs="Times New Roman" w:hint="eastAsia"/>
                <w:i/>
                <w:sz w:val="20"/>
                <w:szCs w:val="20"/>
              </w:rPr>
              <w:t xml:space="preserve"> Y</w:t>
            </w:r>
          </w:p>
        </w:tc>
        <w:tc>
          <w:tcPr>
            <w:tcW w:w="993" w:type="dxa"/>
            <w:tcBorders>
              <w:right w:val="single" w:sz="4" w:space="0" w:color="auto"/>
            </w:tcBorders>
          </w:tcPr>
          <w:p w14:paraId="3EEF13C8" w14:textId="07EAF8CA"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3</w:t>
            </w:r>
          </w:p>
        </w:tc>
        <w:tc>
          <w:tcPr>
            <w:tcW w:w="2410" w:type="dxa"/>
            <w:tcBorders>
              <w:top w:val="nil"/>
              <w:left w:val="single" w:sz="4" w:space="0" w:color="auto"/>
              <w:bottom w:val="nil"/>
              <w:right w:val="single" w:sz="4" w:space="0" w:color="auto"/>
            </w:tcBorders>
          </w:tcPr>
          <w:p w14:paraId="74D6B73F" w14:textId="0A74E2E4" w:rsidR="00347E2A" w:rsidRDefault="007F0D7C" w:rsidP="00DD507F">
            <w:pPr>
              <w:rPr>
                <w:rFonts w:ascii="Times New Roman" w:hAnsi="Times New Roman" w:cs="Times New Roman"/>
                <w:i/>
                <w:sz w:val="20"/>
                <w:szCs w:val="20"/>
              </w:rPr>
            </w:pPr>
            <w:r>
              <w:rPr>
                <w:rFonts w:ascii="Times New Roman" w:hAnsi="Times New Roman" w:cs="Times New Roman" w:hint="eastAsia"/>
                <w:i/>
                <w:noProof/>
                <w:sz w:val="20"/>
                <w:szCs w:val="20"/>
              </w:rPr>
              <mc:AlternateContent>
                <mc:Choice Requires="wps">
                  <w:drawing>
                    <wp:anchor distT="0" distB="0" distL="114300" distR="114300" simplePos="0" relativeHeight="251693056" behindDoc="0" locked="0" layoutInCell="1" allowOverlap="1" wp14:anchorId="4131032B" wp14:editId="5114E62A">
                      <wp:simplePos x="0" y="0"/>
                      <wp:positionH relativeFrom="column">
                        <wp:posOffset>-40640</wp:posOffset>
                      </wp:positionH>
                      <wp:positionV relativeFrom="paragraph">
                        <wp:posOffset>83820</wp:posOffset>
                      </wp:positionV>
                      <wp:extent cx="1504950" cy="171450"/>
                      <wp:effectExtent l="0" t="0" r="76200" b="95250"/>
                      <wp:wrapNone/>
                      <wp:docPr id="8" name="Straight Arrow Connector 8"/>
                      <wp:cNvGraphicFramePr/>
                      <a:graphic xmlns:a="http://schemas.openxmlformats.org/drawingml/2006/main">
                        <a:graphicData uri="http://schemas.microsoft.com/office/word/2010/wordprocessingShape">
                          <wps:wsp>
                            <wps:cNvCnPr/>
                            <wps:spPr>
                              <a:xfrm>
                                <a:off x="0" y="0"/>
                                <a:ext cx="1504950" cy="171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CA0CEC" id="Straight Arrow Connector 8" o:spid="_x0000_s1026" type="#_x0000_t32" style="position:absolute;margin-left:-3.2pt;margin-top:6.6pt;width:118.5pt;height:13.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" strokecolor="#5b9bd5 [3204]" strokeweight=".5pt">
                      <v:stroke endarrow="open" joinstyle="miter"/>
                    </v:shape>
                  </w:pict>
                </mc:Fallback>
              </mc:AlternateContent>
            </w:r>
            <w:r>
              <w:rPr>
                <w:rFonts w:ascii="Times New Roman" w:hAnsi="Times New Roman" w:cs="Times New Roman" w:hint="eastAsia"/>
                <w:i/>
                <w:noProof/>
                <w:sz w:val="20"/>
                <w:szCs w:val="20"/>
              </w:rPr>
              <mc:AlternateContent>
                <mc:Choice Requires="wps">
                  <w:drawing>
                    <wp:anchor distT="0" distB="0" distL="114300" distR="114300" simplePos="0" relativeHeight="251692032" behindDoc="0" locked="0" layoutInCell="1" allowOverlap="1" wp14:anchorId="7D065A15" wp14:editId="6F6519BC">
                      <wp:simplePos x="0" y="0"/>
                      <wp:positionH relativeFrom="column">
                        <wp:posOffset>-66040</wp:posOffset>
                      </wp:positionH>
                      <wp:positionV relativeFrom="paragraph">
                        <wp:posOffset>83820</wp:posOffset>
                      </wp:positionV>
                      <wp:extent cx="1530350" cy="139700"/>
                      <wp:effectExtent l="0" t="76200" r="0" b="31750"/>
                      <wp:wrapNone/>
                      <wp:docPr id="7" name="Straight Arrow Connector 7"/>
                      <wp:cNvGraphicFramePr/>
                      <a:graphic xmlns:a="http://schemas.openxmlformats.org/drawingml/2006/main">
                        <a:graphicData uri="http://schemas.microsoft.com/office/word/2010/wordprocessingShape">
                          <wps:wsp>
                            <wps:cNvCnPr/>
                            <wps:spPr>
                              <a:xfrm flipV="1">
                                <a:off x="0" y="0"/>
                                <a:ext cx="1530350" cy="139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4E3EBE" id="Straight Arrow Connector 7" o:spid="_x0000_s1026" type="#_x0000_t32" style="position:absolute;margin-left:-5.2pt;margin-top:6.6pt;width:120.5pt;height:11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" strokecolor="#5b9bd5 [3204]" strokeweight=".5pt">
                      <v:stroke endarrow="open" joinstyle="miter"/>
                    </v:shape>
                  </w:pict>
                </mc:Fallback>
              </mc:AlternateContent>
            </w:r>
          </w:p>
        </w:tc>
        <w:tc>
          <w:tcPr>
            <w:tcW w:w="1133" w:type="dxa"/>
            <w:tcBorders>
              <w:left w:val="single" w:sz="4" w:space="0" w:color="auto"/>
            </w:tcBorders>
          </w:tcPr>
          <w:p w14:paraId="6C40D2B0" w14:textId="42BF6824"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4</w:t>
            </w:r>
          </w:p>
        </w:tc>
      </w:tr>
      <w:tr w:rsidR="00347E2A" w14:paraId="04190973" w14:textId="77777777" w:rsidTr="007F0D7C">
        <w:tc>
          <w:tcPr>
            <w:tcW w:w="3521" w:type="dxa"/>
          </w:tcPr>
          <w:p w14:paraId="5405AD12" w14:textId="77777777" w:rsidR="00347E2A" w:rsidRDefault="00347E2A" w:rsidP="00DD507F">
            <w:pPr>
              <w:rPr>
                <w:rFonts w:ascii="Times New Roman" w:hAnsi="Times New Roman" w:cs="Times New Roman"/>
                <w:i/>
                <w:sz w:val="20"/>
                <w:szCs w:val="20"/>
              </w:rPr>
            </w:pPr>
          </w:p>
        </w:tc>
        <w:tc>
          <w:tcPr>
            <w:tcW w:w="993" w:type="dxa"/>
            <w:tcBorders>
              <w:right w:val="single" w:sz="4" w:space="0" w:color="auto"/>
            </w:tcBorders>
          </w:tcPr>
          <w:p w14:paraId="78CD7B2E" w14:textId="59AE19C9"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4</w:t>
            </w:r>
          </w:p>
        </w:tc>
        <w:tc>
          <w:tcPr>
            <w:tcW w:w="2410" w:type="dxa"/>
            <w:tcBorders>
              <w:top w:val="nil"/>
              <w:left w:val="single" w:sz="4" w:space="0" w:color="auto"/>
              <w:bottom w:val="nil"/>
              <w:right w:val="single" w:sz="4" w:space="0" w:color="auto"/>
            </w:tcBorders>
          </w:tcPr>
          <w:p w14:paraId="7DFB8646" w14:textId="77777777" w:rsidR="00347E2A" w:rsidRDefault="00347E2A" w:rsidP="00DD507F">
            <w:pPr>
              <w:rPr>
                <w:rFonts w:ascii="Times New Roman" w:hAnsi="Times New Roman" w:cs="Times New Roman"/>
                <w:i/>
                <w:sz w:val="20"/>
                <w:szCs w:val="20"/>
              </w:rPr>
            </w:pPr>
          </w:p>
        </w:tc>
        <w:tc>
          <w:tcPr>
            <w:tcW w:w="1133" w:type="dxa"/>
            <w:tcBorders>
              <w:left w:val="single" w:sz="4" w:space="0" w:color="auto"/>
            </w:tcBorders>
          </w:tcPr>
          <w:p w14:paraId="355B214B" w14:textId="55935FE4"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3</w:t>
            </w:r>
          </w:p>
        </w:tc>
      </w:tr>
      <w:tr w:rsidR="00347E2A" w14:paraId="278E98A9" w14:textId="77777777" w:rsidTr="007F0D7C">
        <w:tc>
          <w:tcPr>
            <w:tcW w:w="3521" w:type="dxa"/>
          </w:tcPr>
          <w:p w14:paraId="4F8C3407" w14:textId="77777777" w:rsidR="00347E2A" w:rsidRDefault="00347E2A" w:rsidP="00DD507F">
            <w:pPr>
              <w:rPr>
                <w:rFonts w:ascii="Times New Roman" w:hAnsi="Times New Roman" w:cs="Times New Roman"/>
                <w:i/>
                <w:sz w:val="20"/>
                <w:szCs w:val="20"/>
              </w:rPr>
            </w:pPr>
          </w:p>
        </w:tc>
        <w:tc>
          <w:tcPr>
            <w:tcW w:w="993" w:type="dxa"/>
            <w:tcBorders>
              <w:right w:val="single" w:sz="4" w:space="0" w:color="auto"/>
            </w:tcBorders>
          </w:tcPr>
          <w:p w14:paraId="50B4D3AC" w14:textId="3B20A065" w:rsidR="00347E2A" w:rsidRDefault="007F0D7C" w:rsidP="00DD507F">
            <w:pPr>
              <w:rPr>
                <w:rFonts w:ascii="Times New Roman" w:hAnsi="Times New Roman" w:cs="Times New Roman"/>
                <w:i/>
                <w:sz w:val="20"/>
                <w:szCs w:val="20"/>
              </w:rPr>
            </w:pPr>
            <w:r>
              <w:rPr>
                <w:rFonts w:ascii="Times New Roman" w:hAnsi="Times New Roman" w:cs="Times New Roman"/>
                <w:i/>
                <w:sz w:val="20"/>
                <w:szCs w:val="20"/>
              </w:rPr>
              <w:t>…</w:t>
            </w:r>
          </w:p>
        </w:tc>
        <w:tc>
          <w:tcPr>
            <w:tcW w:w="2410" w:type="dxa"/>
            <w:tcBorders>
              <w:top w:val="nil"/>
              <w:left w:val="single" w:sz="4" w:space="0" w:color="auto"/>
              <w:bottom w:val="nil"/>
              <w:right w:val="single" w:sz="4" w:space="0" w:color="auto"/>
            </w:tcBorders>
          </w:tcPr>
          <w:p w14:paraId="4429533D" w14:textId="42FB02A6" w:rsidR="00347E2A" w:rsidRDefault="007F0D7C" w:rsidP="00DD507F">
            <w:pPr>
              <w:rPr>
                <w:rFonts w:ascii="Times New Roman" w:hAnsi="Times New Roman" w:cs="Times New Roman"/>
                <w:i/>
                <w:sz w:val="20"/>
                <w:szCs w:val="20"/>
              </w:rPr>
            </w:pPr>
            <w:r>
              <w:rPr>
                <w:rFonts w:ascii="Times New Roman" w:hAnsi="Times New Roman" w:cs="Times New Roman" w:hint="eastAsia"/>
                <w:i/>
                <w:noProof/>
                <w:sz w:val="20"/>
                <w:szCs w:val="20"/>
              </w:rPr>
              <mc:AlternateContent>
                <mc:Choice Requires="wps">
                  <w:drawing>
                    <wp:anchor distT="0" distB="0" distL="114300" distR="114300" simplePos="0" relativeHeight="251694080" behindDoc="0" locked="0" layoutInCell="1" allowOverlap="1" wp14:anchorId="32A17E43" wp14:editId="79D096B7">
                      <wp:simplePos x="0" y="0"/>
                      <wp:positionH relativeFrom="column">
                        <wp:posOffset>-27940</wp:posOffset>
                      </wp:positionH>
                      <wp:positionV relativeFrom="paragraph">
                        <wp:posOffset>90170</wp:posOffset>
                      </wp:positionV>
                      <wp:extent cx="1492250" cy="127000"/>
                      <wp:effectExtent l="0" t="76200" r="0" b="25400"/>
                      <wp:wrapNone/>
                      <wp:docPr id="9" name="Straight Arrow Connector 9"/>
                      <wp:cNvGraphicFramePr/>
                      <a:graphic xmlns:a="http://schemas.openxmlformats.org/drawingml/2006/main">
                        <a:graphicData uri="http://schemas.microsoft.com/office/word/2010/wordprocessingShape">
                          <wps:wsp>
                            <wps:cNvCnPr/>
                            <wps:spPr>
                              <a:xfrm flipV="1">
                                <a:off x="0" y="0"/>
                                <a:ext cx="1492250" cy="1270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F6ADBD" id="Straight Arrow Connector 9" o:spid="_x0000_s1026" type="#_x0000_t32" style="position:absolute;margin-left:-2.2pt;margin-top:7.1pt;width:117.5pt;height:10pt;flip: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" strokecolor="#5b9bd5 [3204]" strokeweight=".5pt">
                      <v:stroke endarrow="open" joinstyle="miter"/>
                    </v:shape>
                  </w:pict>
                </mc:Fallback>
              </mc:AlternateContent>
            </w:r>
          </w:p>
        </w:tc>
        <w:tc>
          <w:tcPr>
            <w:tcW w:w="1133" w:type="dxa"/>
            <w:tcBorders>
              <w:left w:val="single" w:sz="4" w:space="0" w:color="auto"/>
            </w:tcBorders>
          </w:tcPr>
          <w:p w14:paraId="006B1844" w14:textId="24DAEF67"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3+m-1</w:t>
            </w:r>
          </w:p>
        </w:tc>
      </w:tr>
      <w:tr w:rsidR="00347E2A" w14:paraId="7BD5920B" w14:textId="77777777" w:rsidTr="007F0D7C">
        <w:tc>
          <w:tcPr>
            <w:tcW w:w="3521" w:type="dxa"/>
          </w:tcPr>
          <w:p w14:paraId="24834877" w14:textId="77777777" w:rsidR="00347E2A" w:rsidRDefault="00347E2A" w:rsidP="00DD507F">
            <w:pPr>
              <w:rPr>
                <w:rFonts w:ascii="Times New Roman" w:hAnsi="Times New Roman" w:cs="Times New Roman"/>
                <w:i/>
                <w:sz w:val="20"/>
                <w:szCs w:val="20"/>
              </w:rPr>
            </w:pPr>
          </w:p>
        </w:tc>
        <w:tc>
          <w:tcPr>
            <w:tcW w:w="993" w:type="dxa"/>
            <w:tcBorders>
              <w:right w:val="single" w:sz="4" w:space="0" w:color="auto"/>
            </w:tcBorders>
          </w:tcPr>
          <w:p w14:paraId="5B7FBDA1" w14:textId="13018597"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3+m-1</w:t>
            </w:r>
          </w:p>
        </w:tc>
        <w:tc>
          <w:tcPr>
            <w:tcW w:w="2410" w:type="dxa"/>
            <w:tcBorders>
              <w:top w:val="nil"/>
              <w:left w:val="single" w:sz="4" w:space="0" w:color="auto"/>
              <w:bottom w:val="nil"/>
              <w:right w:val="single" w:sz="4" w:space="0" w:color="auto"/>
            </w:tcBorders>
          </w:tcPr>
          <w:p w14:paraId="4E9ABB1E" w14:textId="77777777" w:rsidR="00347E2A" w:rsidRDefault="00347E2A" w:rsidP="00DD507F">
            <w:pPr>
              <w:rPr>
                <w:rFonts w:ascii="Times New Roman" w:hAnsi="Times New Roman" w:cs="Times New Roman"/>
                <w:i/>
                <w:sz w:val="20"/>
                <w:szCs w:val="20"/>
              </w:rPr>
            </w:pPr>
          </w:p>
        </w:tc>
        <w:tc>
          <w:tcPr>
            <w:tcW w:w="1133" w:type="dxa"/>
            <w:tcBorders>
              <w:left w:val="single" w:sz="4" w:space="0" w:color="auto"/>
            </w:tcBorders>
          </w:tcPr>
          <w:p w14:paraId="2109462B" w14:textId="07F6F57C" w:rsidR="00347E2A" w:rsidRDefault="007F0D7C" w:rsidP="00DD507F">
            <w:pPr>
              <w:rPr>
                <w:rFonts w:ascii="Times New Roman" w:hAnsi="Times New Roman" w:cs="Times New Roman"/>
                <w:i/>
                <w:sz w:val="20"/>
                <w:szCs w:val="20"/>
              </w:rPr>
            </w:pPr>
            <w:r>
              <w:rPr>
                <w:rFonts w:ascii="Times New Roman" w:hAnsi="Times New Roman" w:cs="Times New Roman" w:hint="eastAsia"/>
                <w:i/>
                <w:sz w:val="20"/>
                <w:szCs w:val="20"/>
              </w:rPr>
              <w:t>b</w:t>
            </w:r>
            <w:r>
              <w:rPr>
                <w:rFonts w:ascii="Times New Roman" w:hAnsi="Times New Roman" w:cs="Times New Roman" w:hint="eastAsia"/>
                <w:i/>
                <w:sz w:val="20"/>
                <w:szCs w:val="20"/>
                <w:vertAlign w:val="subscript"/>
              </w:rPr>
              <w:t>3+m-2</w:t>
            </w:r>
          </w:p>
        </w:tc>
      </w:tr>
      <w:tr w:rsidR="00347E2A" w14:paraId="38879633" w14:textId="77777777" w:rsidTr="007F0D7C">
        <w:tc>
          <w:tcPr>
            <w:tcW w:w="3521" w:type="dxa"/>
          </w:tcPr>
          <w:p w14:paraId="4B50B990" w14:textId="5D7E150F" w:rsidR="00347E2A" w:rsidRDefault="007F0D7C" w:rsidP="00DD507F">
            <w:pPr>
              <w:rPr>
                <w:rFonts w:ascii="Times New Roman" w:hAnsi="Times New Roman" w:cs="Times New Roman"/>
                <w:i/>
                <w:sz w:val="20"/>
                <w:szCs w:val="20"/>
              </w:rPr>
            </w:pPr>
            <w:r>
              <w:rPr>
                <w:rFonts w:ascii="Times New Roman" w:hAnsi="Times New Roman" w:cs="Times New Roman"/>
                <w:i/>
                <w:sz w:val="20"/>
                <w:szCs w:val="20"/>
              </w:rPr>
              <w:t>……</w:t>
            </w:r>
          </w:p>
        </w:tc>
        <w:tc>
          <w:tcPr>
            <w:tcW w:w="993" w:type="dxa"/>
            <w:tcBorders>
              <w:right w:val="single" w:sz="4" w:space="0" w:color="auto"/>
            </w:tcBorders>
          </w:tcPr>
          <w:p w14:paraId="72EBB608" w14:textId="231332E9" w:rsidR="00347E2A" w:rsidRDefault="007F0D7C" w:rsidP="00DD507F">
            <w:pPr>
              <w:rPr>
                <w:rFonts w:ascii="Times New Roman" w:hAnsi="Times New Roman" w:cs="Times New Roman"/>
                <w:i/>
                <w:sz w:val="20"/>
                <w:szCs w:val="20"/>
              </w:rPr>
            </w:pPr>
            <w:r>
              <w:rPr>
                <w:rFonts w:ascii="Times New Roman" w:hAnsi="Times New Roman" w:cs="Times New Roman"/>
                <w:i/>
                <w:sz w:val="20"/>
                <w:szCs w:val="20"/>
              </w:rPr>
              <w:t>…</w:t>
            </w:r>
          </w:p>
        </w:tc>
        <w:tc>
          <w:tcPr>
            <w:tcW w:w="2410" w:type="dxa"/>
            <w:tcBorders>
              <w:top w:val="nil"/>
              <w:left w:val="single" w:sz="4" w:space="0" w:color="auto"/>
              <w:bottom w:val="nil"/>
              <w:right w:val="single" w:sz="4" w:space="0" w:color="auto"/>
            </w:tcBorders>
          </w:tcPr>
          <w:p w14:paraId="57B34040" w14:textId="77777777" w:rsidR="00347E2A" w:rsidRDefault="00347E2A" w:rsidP="00DD507F">
            <w:pPr>
              <w:rPr>
                <w:rFonts w:ascii="Times New Roman" w:hAnsi="Times New Roman" w:cs="Times New Roman"/>
                <w:i/>
                <w:sz w:val="20"/>
                <w:szCs w:val="20"/>
              </w:rPr>
            </w:pPr>
          </w:p>
        </w:tc>
        <w:tc>
          <w:tcPr>
            <w:tcW w:w="1133" w:type="dxa"/>
            <w:tcBorders>
              <w:left w:val="single" w:sz="4" w:space="0" w:color="auto"/>
            </w:tcBorders>
          </w:tcPr>
          <w:p w14:paraId="12B4AE18" w14:textId="48575A8A" w:rsidR="00347E2A" w:rsidRDefault="007F0D7C" w:rsidP="00DD507F">
            <w:pPr>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hint="eastAsia"/>
                <w:i/>
                <w:sz w:val="20"/>
                <w:szCs w:val="20"/>
              </w:rPr>
              <w:t>.</w:t>
            </w:r>
          </w:p>
        </w:tc>
      </w:tr>
    </w:tbl>
    <w:p w14:paraId="20C44AEB" w14:textId="77777777" w:rsidR="00347E2A" w:rsidRDefault="00347E2A" w:rsidP="00DD507F">
      <w:pPr>
        <w:ind w:left="556" w:firstLine="284"/>
        <w:rPr>
          <w:rFonts w:ascii="Times New Roman" w:hAnsi="Times New Roman" w:cs="Times New Roman"/>
          <w:i/>
          <w:sz w:val="20"/>
          <w:szCs w:val="20"/>
        </w:rPr>
      </w:pPr>
    </w:p>
    <w:p w14:paraId="0F502756" w14:textId="1AABE183" w:rsidR="00ED7BBF" w:rsidRDefault="00ED7BBF" w:rsidP="00ED7BBF">
      <w:pPr>
        <w:jc w:val="center"/>
        <w:rPr>
          <w:rFonts w:ascii="Times New Roman" w:hAnsi="Times New Roman" w:cs="Times New Roman"/>
          <w:sz w:val="20"/>
          <w:szCs w:val="20"/>
        </w:rPr>
      </w:pPr>
      <w:r>
        <w:rPr>
          <w:rFonts w:ascii="Times New Roman" w:hAnsi="Times New Roman" w:cs="Times New Roman"/>
          <w:sz w:val="20"/>
          <w:szCs w:val="20"/>
        </w:rPr>
        <w:t xml:space="preserve">Figure 6: </w:t>
      </w:r>
      <w:r w:rsidR="00C234E0">
        <w:rPr>
          <w:rFonts w:ascii="Times New Roman" w:hAnsi="Times New Roman" w:cs="Times New Roman" w:hint="eastAsia"/>
          <w:sz w:val="20"/>
          <w:szCs w:val="20"/>
        </w:rPr>
        <w:t>Example of m</w:t>
      </w:r>
      <w:r>
        <w:rPr>
          <w:rFonts w:ascii="Times New Roman" w:hAnsi="Times New Roman" w:cs="Times New Roman"/>
          <w:sz w:val="20"/>
          <w:szCs w:val="20"/>
        </w:rPr>
        <w:t>apping of the bits</w:t>
      </w:r>
      <w:r w:rsidR="00C234E0">
        <w:rPr>
          <w:rFonts w:ascii="Times New Roman" w:hAnsi="Times New Roman" w:cs="Times New Roman" w:hint="eastAsia"/>
          <w:sz w:val="20"/>
          <w:szCs w:val="20"/>
        </w:rPr>
        <w:t xml:space="preserve"> to Polar encoder</w:t>
      </w:r>
      <w:r>
        <w:rPr>
          <w:rFonts w:ascii="Times New Roman" w:hAnsi="Times New Roman" w:cs="Times New Roman"/>
          <w:sz w:val="20"/>
          <w:szCs w:val="20"/>
        </w:rPr>
        <w:t xml:space="preserve">. </w:t>
      </w:r>
    </w:p>
    <w:p w14:paraId="1101C398" w14:textId="77777777" w:rsidR="00ED7BBF" w:rsidRDefault="00ED7BBF" w:rsidP="00ED7BBF">
      <w:pPr>
        <w:jc w:val="center"/>
        <w:rPr>
          <w:rFonts w:ascii="Times New Roman" w:hAnsi="Times New Roman" w:cs="Times New Roman"/>
          <w:sz w:val="20"/>
          <w:szCs w:val="20"/>
        </w:rPr>
      </w:pPr>
    </w:p>
    <w:p w14:paraId="0BB95E49" w14:textId="6AF38D3D" w:rsidR="00ED7BBF" w:rsidRDefault="00ED7BBF" w:rsidP="00C4753B">
      <w:pPr>
        <w:ind w:left="284"/>
        <w:rPr>
          <w:rFonts w:ascii="Times New Roman" w:hAnsi="Times New Roman" w:cs="Times New Roman"/>
          <w:sz w:val="20"/>
          <w:szCs w:val="20"/>
        </w:rPr>
      </w:pPr>
      <w:r>
        <w:rPr>
          <w:rFonts w:ascii="Times New Roman" w:hAnsi="Times New Roman" w:cs="Times New Roman" w:hint="eastAsia"/>
          <w:sz w:val="20"/>
          <w:szCs w:val="20"/>
        </w:rPr>
        <w:t xml:space="preserve">As shown </w:t>
      </w:r>
      <w:r>
        <w:rPr>
          <w:rFonts w:ascii="Times New Roman" w:hAnsi="Times New Roman" w:cs="Times New Roman"/>
          <w:sz w:val="20"/>
          <w:szCs w:val="20"/>
        </w:rPr>
        <w:t>in Figure 6</w:t>
      </w:r>
      <w:r>
        <w:rPr>
          <w:rFonts w:ascii="Times New Roman" w:hAnsi="Times New Roman" w:cs="Times New Roman" w:hint="eastAsia"/>
          <w:sz w:val="20"/>
          <w:szCs w:val="20"/>
        </w:rPr>
        <w:t xml:space="preserve">, suppose </w:t>
      </w:r>
      <w:r w:rsidR="00C234E0">
        <w:rPr>
          <w:rFonts w:ascii="Times New Roman" w:hAnsi="Times New Roman" w:cs="Times New Roman" w:hint="eastAsia"/>
          <w:sz w:val="20"/>
          <w:szCs w:val="20"/>
        </w:rPr>
        <w:t xml:space="preserve">a </w:t>
      </w:r>
      <w:r w:rsidR="00E06803">
        <w:rPr>
          <w:rFonts w:ascii="Times New Roman" w:hAnsi="Times New Roman" w:cs="Times New Roman" w:hint="eastAsia"/>
          <w:sz w:val="20"/>
          <w:szCs w:val="20"/>
        </w:rPr>
        <w:t>2-</w:t>
      </w:r>
      <w:r>
        <w:rPr>
          <w:rFonts w:ascii="Times New Roman" w:hAnsi="Times New Roman" w:cs="Times New Roman" w:hint="eastAsia"/>
          <w:sz w:val="20"/>
          <w:szCs w:val="20"/>
        </w:rPr>
        <w:t xml:space="preserve">bit </w:t>
      </w:r>
      <w:r w:rsidR="0018032B">
        <w:rPr>
          <w:rFonts w:ascii="Times New Roman" w:hAnsi="Times New Roman" w:cs="Times New Roman"/>
          <w:sz w:val="20"/>
          <w:szCs w:val="20"/>
        </w:rPr>
        <w:t>identifier</w:t>
      </w:r>
      <w:r>
        <w:rPr>
          <w:rFonts w:ascii="Times New Roman" w:hAnsi="Times New Roman" w:cs="Times New Roman" w:hint="eastAsia"/>
          <w:sz w:val="20"/>
          <w:szCs w:val="20"/>
        </w:rPr>
        <w:t xml:space="preserve">. If the first bit of the </w:t>
      </w:r>
      <w:r w:rsidR="0018032B">
        <w:rPr>
          <w:rFonts w:ascii="Times New Roman" w:hAnsi="Times New Roman" w:cs="Times New Roman"/>
          <w:sz w:val="20"/>
          <w:szCs w:val="20"/>
        </w:rPr>
        <w:t>identifier</w:t>
      </w:r>
      <w:r>
        <w:rPr>
          <w:rFonts w:ascii="Times New Roman" w:hAnsi="Times New Roman" w:cs="Times New Roman" w:hint="eastAsia"/>
          <w:sz w:val="20"/>
          <w:szCs w:val="20"/>
        </w:rPr>
        <w:t xml:space="preserve"> </w:t>
      </w:r>
      <w:r w:rsidR="00C234E0">
        <w:rPr>
          <w:rFonts w:ascii="Times New Roman" w:hAnsi="Times New Roman" w:cs="Times New Roman" w:hint="eastAsia"/>
          <w:sz w:val="20"/>
          <w:szCs w:val="20"/>
        </w:rPr>
        <w:t xml:space="preserve">is </w:t>
      </w:r>
      <w:r w:rsidR="007F0D7C">
        <w:rPr>
          <w:rFonts w:ascii="Times New Roman" w:hAnsi="Times New Roman" w:cs="Times New Roman" w:hint="eastAsia"/>
          <w:sz w:val="20"/>
          <w:szCs w:val="20"/>
        </w:rPr>
        <w:t>b</w:t>
      </w:r>
      <w:r w:rsidR="007F0D7C" w:rsidRPr="007F0D7C">
        <w:rPr>
          <w:rFonts w:ascii="Times New Roman" w:hAnsi="Times New Roman" w:cs="Times New Roman" w:hint="eastAsia"/>
          <w:sz w:val="20"/>
          <w:szCs w:val="20"/>
          <w:vertAlign w:val="subscript"/>
        </w:rPr>
        <w:t>0</w:t>
      </w:r>
      <w:r w:rsidR="00C234E0">
        <w:rPr>
          <w:rFonts w:ascii="Times New Roman" w:hAnsi="Times New Roman" w:cs="Times New Roman" w:hint="eastAsia"/>
          <w:sz w:val="20"/>
          <w:szCs w:val="20"/>
        </w:rPr>
        <w:t xml:space="preserve"> </w:t>
      </w:r>
      <w:r>
        <w:rPr>
          <w:rFonts w:ascii="Times New Roman" w:hAnsi="Times New Roman" w:cs="Times New Roman" w:hint="eastAsia"/>
          <w:sz w:val="20"/>
          <w:szCs w:val="20"/>
        </w:rPr>
        <w:t>and some</w:t>
      </w:r>
      <w:r w:rsidR="00C234E0">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other 1bit field on </w:t>
      </w:r>
      <w:r w:rsidR="007F0D7C">
        <w:rPr>
          <w:rFonts w:ascii="Times New Roman" w:hAnsi="Times New Roman" w:cs="Times New Roman" w:hint="eastAsia"/>
          <w:sz w:val="20"/>
          <w:szCs w:val="20"/>
        </w:rPr>
        <w:t>b</w:t>
      </w:r>
      <w:r w:rsidR="007F0D7C" w:rsidRPr="007F0D7C">
        <w:rPr>
          <w:rFonts w:ascii="Times New Roman" w:hAnsi="Times New Roman" w:cs="Times New Roman" w:hint="eastAsia"/>
          <w:sz w:val="20"/>
          <w:szCs w:val="20"/>
          <w:vertAlign w:val="subscript"/>
        </w:rPr>
        <w:t>1</w:t>
      </w:r>
      <w:r>
        <w:rPr>
          <w:rFonts w:ascii="Times New Roman" w:hAnsi="Times New Roman" w:cs="Times New Roman" w:hint="eastAsia"/>
          <w:sz w:val="20"/>
          <w:szCs w:val="20"/>
        </w:rPr>
        <w:t xml:space="preserve">, and the second bit of the </w:t>
      </w:r>
      <w:r w:rsidR="0018032B">
        <w:rPr>
          <w:rFonts w:ascii="Times New Roman" w:hAnsi="Times New Roman" w:cs="Times New Roman"/>
          <w:sz w:val="20"/>
          <w:szCs w:val="20"/>
        </w:rPr>
        <w:t>identifier</w:t>
      </w:r>
      <w:r w:rsidR="0018032B">
        <w:rPr>
          <w:rFonts w:ascii="Times New Roman" w:hAnsi="Times New Roman" w:cs="Times New Roman" w:hint="eastAsia"/>
          <w:sz w:val="20"/>
          <w:szCs w:val="20"/>
        </w:rPr>
        <w:t xml:space="preserve"> </w:t>
      </w:r>
      <w:r w:rsidR="00C234E0">
        <w:rPr>
          <w:rFonts w:ascii="Times New Roman" w:hAnsi="Times New Roman" w:cs="Times New Roman" w:hint="eastAsia"/>
          <w:sz w:val="20"/>
          <w:szCs w:val="20"/>
        </w:rPr>
        <w:t xml:space="preserve">is placed </w:t>
      </w:r>
      <w:r>
        <w:rPr>
          <w:rFonts w:ascii="Times New Roman" w:hAnsi="Times New Roman" w:cs="Times New Roman" w:hint="eastAsia"/>
          <w:sz w:val="20"/>
          <w:szCs w:val="20"/>
        </w:rPr>
        <w:t xml:space="preserve">on </w:t>
      </w:r>
      <w:r w:rsidR="007F0D7C">
        <w:rPr>
          <w:rFonts w:ascii="Times New Roman" w:hAnsi="Times New Roman" w:cs="Times New Roman" w:hint="eastAsia"/>
          <w:sz w:val="20"/>
          <w:szCs w:val="20"/>
        </w:rPr>
        <w:t>b</w:t>
      </w:r>
      <w:r w:rsidR="007F0D7C" w:rsidRPr="007F0D7C">
        <w:rPr>
          <w:rFonts w:ascii="Times New Roman" w:hAnsi="Times New Roman" w:cs="Times New Roman" w:hint="eastAsia"/>
          <w:sz w:val="20"/>
          <w:szCs w:val="20"/>
          <w:vertAlign w:val="subscript"/>
        </w:rPr>
        <w:t>2</w:t>
      </w:r>
      <w:r>
        <w:rPr>
          <w:rFonts w:ascii="Times New Roman" w:hAnsi="Times New Roman" w:cs="Times New Roman" w:hint="eastAsia"/>
          <w:sz w:val="20"/>
          <w:szCs w:val="20"/>
        </w:rPr>
        <w:t xml:space="preserve">, after DCRC interleaving, </w:t>
      </w:r>
      <w:r>
        <w:rPr>
          <w:rFonts w:ascii="Times New Roman" w:hAnsi="Times New Roman" w:cs="Times New Roman"/>
          <w:sz w:val="20"/>
          <w:szCs w:val="20"/>
        </w:rPr>
        <w:t>the</w:t>
      </w:r>
      <w:r>
        <w:rPr>
          <w:rFonts w:ascii="Times New Roman" w:hAnsi="Times New Roman" w:cs="Times New Roman" w:hint="eastAsia"/>
          <w:sz w:val="20"/>
          <w:szCs w:val="20"/>
        </w:rPr>
        <w:t xml:space="preserve"> </w:t>
      </w:r>
      <w:r w:rsidR="0018032B">
        <w:rPr>
          <w:rFonts w:ascii="Times New Roman" w:hAnsi="Times New Roman" w:cs="Times New Roman"/>
          <w:sz w:val="20"/>
          <w:szCs w:val="20"/>
        </w:rPr>
        <w:t>identifier</w:t>
      </w:r>
      <w:r w:rsidR="007F0D7C">
        <w:rPr>
          <w:rFonts w:ascii="Times New Roman" w:hAnsi="Times New Roman" w:cs="Times New Roman" w:hint="eastAsia"/>
          <w:sz w:val="20"/>
          <w:szCs w:val="20"/>
        </w:rPr>
        <w:t xml:space="preserve"> bits are mapped onto the first two subchannels</w:t>
      </w:r>
      <w:r>
        <w:rPr>
          <w:rFonts w:ascii="Times New Roman" w:hAnsi="Times New Roman" w:cs="Times New Roman" w:hint="eastAsia"/>
          <w:sz w:val="20"/>
          <w:szCs w:val="20"/>
        </w:rPr>
        <w:t>.</w:t>
      </w:r>
    </w:p>
    <w:p w14:paraId="442C9E63" w14:textId="0478F6C9" w:rsidR="00DD507F" w:rsidRPr="0018032B" w:rsidRDefault="00DD507F" w:rsidP="00DD507F">
      <w:pPr>
        <w:ind w:left="284"/>
        <w:rPr>
          <w:rFonts w:ascii="Times New Roman" w:hAnsi="Times New Roman" w:cs="Times New Roman"/>
          <w:i/>
          <w:sz w:val="20"/>
          <w:szCs w:val="20"/>
        </w:rPr>
      </w:pPr>
    </w:p>
    <w:p w14:paraId="00DA6882" w14:textId="18AB015C" w:rsidR="00DD507F" w:rsidRPr="00DD507F" w:rsidRDefault="00DD507F" w:rsidP="00DD507F">
      <w:pPr>
        <w:pStyle w:val="ListParagraph"/>
        <w:numPr>
          <w:ilvl w:val="0"/>
          <w:numId w:val="28"/>
        </w:numPr>
        <w:rPr>
          <w:rFonts w:ascii="Times New Roman" w:hAnsi="Times New Roman" w:cs="Times New Roman"/>
          <w:sz w:val="20"/>
          <w:szCs w:val="20"/>
        </w:rPr>
      </w:pPr>
      <w:r w:rsidRPr="00DD507F">
        <w:rPr>
          <w:rFonts w:ascii="Times New Roman" w:hAnsi="Times New Roman" w:cs="Times New Roman"/>
          <w:sz w:val="20"/>
          <w:szCs w:val="20"/>
        </w:rPr>
        <w:t>C</w:t>
      </w:r>
      <w:r w:rsidRPr="00DD507F">
        <w:rPr>
          <w:rFonts w:ascii="Times New Roman" w:hAnsi="Times New Roman" w:cs="Times New Roman" w:hint="eastAsia"/>
          <w:sz w:val="20"/>
          <w:szCs w:val="20"/>
        </w:rPr>
        <w:t>hannel coding based solution</w:t>
      </w:r>
    </w:p>
    <w:p w14:paraId="11A4A557" w14:textId="06FD2C99" w:rsidR="009E6555" w:rsidRDefault="00DD507F" w:rsidP="00DD507F">
      <w:pPr>
        <w:ind w:left="420"/>
        <w:rPr>
          <w:rFonts w:ascii="Times New Roman" w:hAnsi="Times New Roman" w:cs="Times New Roman"/>
          <w:sz w:val="20"/>
          <w:szCs w:val="20"/>
        </w:rPr>
      </w:pPr>
      <w:r>
        <w:rPr>
          <w:rFonts w:ascii="Times New Roman" w:hAnsi="Times New Roman" w:cs="Times New Roman" w:hint="eastAsia"/>
          <w:sz w:val="20"/>
          <w:szCs w:val="20"/>
        </w:rPr>
        <w:t>The identifier</w:t>
      </w:r>
      <w:r w:rsidR="0018032B">
        <w:rPr>
          <w:rFonts w:ascii="Times New Roman" w:hAnsi="Times New Roman" w:cs="Times New Roman" w:hint="eastAsia"/>
          <w:sz w:val="20"/>
          <w:szCs w:val="20"/>
        </w:rPr>
        <w:t xml:space="preserve"> bits</w:t>
      </w:r>
      <w:r>
        <w:rPr>
          <w:rFonts w:ascii="Times New Roman" w:hAnsi="Times New Roman" w:cs="Times New Roman" w:hint="eastAsia"/>
          <w:sz w:val="20"/>
          <w:szCs w:val="20"/>
        </w:rPr>
        <w:t xml:space="preserve"> </w:t>
      </w:r>
      <w:r w:rsidR="0018032B">
        <w:rPr>
          <w:rFonts w:ascii="Times New Roman" w:hAnsi="Times New Roman" w:cs="Times New Roman" w:hint="eastAsia"/>
          <w:sz w:val="20"/>
          <w:szCs w:val="20"/>
        </w:rPr>
        <w:t xml:space="preserve">are </w:t>
      </w:r>
      <w:r>
        <w:rPr>
          <w:rFonts w:ascii="Times New Roman" w:hAnsi="Times New Roman" w:cs="Times New Roman" w:hint="eastAsia"/>
          <w:sz w:val="20"/>
          <w:szCs w:val="20"/>
        </w:rPr>
        <w:t>adjusted before channel coding</w:t>
      </w:r>
      <w:r w:rsidR="0018032B">
        <w:rPr>
          <w:rFonts w:ascii="Times New Roman" w:hAnsi="Times New Roman" w:cs="Times New Roman" w:hint="eastAsia"/>
          <w:sz w:val="20"/>
          <w:szCs w:val="20"/>
        </w:rPr>
        <w:t>, i.e. before adding CRC, so that they</w:t>
      </w:r>
      <w:r>
        <w:rPr>
          <w:rFonts w:ascii="Times New Roman" w:hAnsi="Times New Roman" w:cs="Times New Roman" w:hint="eastAsia"/>
          <w:sz w:val="20"/>
          <w:szCs w:val="20"/>
        </w:rPr>
        <w:t xml:space="preserve"> can be </w:t>
      </w:r>
      <w:r w:rsidR="004D4F38">
        <w:rPr>
          <w:rFonts w:ascii="Times New Roman" w:hAnsi="Times New Roman" w:cs="Times New Roman" w:hint="eastAsia"/>
          <w:sz w:val="20"/>
          <w:szCs w:val="20"/>
        </w:rPr>
        <w:t xml:space="preserve">mapped </w:t>
      </w:r>
      <w:r>
        <w:rPr>
          <w:rFonts w:ascii="Times New Roman" w:hAnsi="Times New Roman" w:cs="Times New Roman" w:hint="eastAsia"/>
          <w:sz w:val="20"/>
          <w:szCs w:val="20"/>
        </w:rPr>
        <w:t xml:space="preserve">on the first subchannels after DCRC interleaving. And </w:t>
      </w:r>
      <w:r>
        <w:rPr>
          <w:rFonts w:ascii="Times New Roman" w:hAnsi="Times New Roman" w:cs="Times New Roman"/>
          <w:sz w:val="20"/>
          <w:szCs w:val="20"/>
        </w:rPr>
        <w:t>furthermore</w:t>
      </w:r>
      <w:r>
        <w:rPr>
          <w:rFonts w:ascii="Times New Roman" w:hAnsi="Times New Roman" w:cs="Times New Roman" w:hint="eastAsia"/>
          <w:sz w:val="20"/>
          <w:szCs w:val="20"/>
        </w:rPr>
        <w:t xml:space="preserve">, the zero-padding bits may be adjusted in a similar way to </w:t>
      </w:r>
      <w:r w:rsidR="0018032B">
        <w:rPr>
          <w:rFonts w:ascii="Times New Roman" w:hAnsi="Times New Roman" w:cs="Times New Roman" w:hint="eastAsia"/>
          <w:sz w:val="20"/>
          <w:szCs w:val="20"/>
        </w:rPr>
        <w:t xml:space="preserve">be mapped on </w:t>
      </w:r>
      <w:r w:rsidR="003D6FFD">
        <w:rPr>
          <w:rFonts w:ascii="Times New Roman" w:hAnsi="Times New Roman" w:cs="Times New Roman" w:hint="eastAsia"/>
          <w:sz w:val="20"/>
          <w:szCs w:val="20"/>
        </w:rPr>
        <w:t xml:space="preserve">e.g. </w:t>
      </w:r>
      <w:r>
        <w:rPr>
          <w:rFonts w:ascii="Times New Roman" w:hAnsi="Times New Roman" w:cs="Times New Roman" w:hint="eastAsia"/>
          <w:sz w:val="20"/>
          <w:szCs w:val="20"/>
        </w:rPr>
        <w:t xml:space="preserve">the most unreliable subchannels </w:t>
      </w:r>
      <w:r>
        <w:rPr>
          <w:rFonts w:ascii="Times New Roman" w:hAnsi="Times New Roman" w:cs="Times New Roman"/>
          <w:sz w:val="20"/>
          <w:szCs w:val="20"/>
        </w:rPr>
        <w:t>compared</w:t>
      </w:r>
      <w:r>
        <w:rPr>
          <w:rFonts w:ascii="Times New Roman" w:hAnsi="Times New Roman" w:cs="Times New Roman" w:hint="eastAsia"/>
          <w:sz w:val="20"/>
          <w:szCs w:val="20"/>
        </w:rPr>
        <w:t xml:space="preserve"> to all the information bits.</w:t>
      </w:r>
      <w:r w:rsidR="004D4F38">
        <w:rPr>
          <w:rFonts w:ascii="Times New Roman" w:hAnsi="Times New Roman" w:cs="Times New Roman" w:hint="eastAsia"/>
          <w:sz w:val="20"/>
          <w:szCs w:val="20"/>
        </w:rPr>
        <w:t xml:space="preserve"> Th</w:t>
      </w:r>
      <w:r w:rsidR="0018032B">
        <w:rPr>
          <w:rFonts w:ascii="Times New Roman" w:hAnsi="Times New Roman" w:cs="Times New Roman" w:hint="eastAsia"/>
          <w:sz w:val="20"/>
          <w:szCs w:val="20"/>
        </w:rPr>
        <w:t>is</w:t>
      </w:r>
      <w:r w:rsidR="004D4F38">
        <w:rPr>
          <w:rFonts w:ascii="Times New Roman" w:hAnsi="Times New Roman" w:cs="Times New Roman" w:hint="eastAsia"/>
          <w:sz w:val="20"/>
          <w:szCs w:val="20"/>
        </w:rPr>
        <w:t xml:space="preserve"> method is </w:t>
      </w:r>
      <w:r w:rsidR="004D4F38">
        <w:rPr>
          <w:rFonts w:ascii="Times New Roman" w:hAnsi="Times New Roman" w:cs="Times New Roman" w:hint="eastAsia"/>
          <w:sz w:val="20"/>
          <w:szCs w:val="20"/>
        </w:rPr>
        <w:lastRenderedPageBreak/>
        <w:t>relatively complex compared DC</w:t>
      </w:r>
      <w:r w:rsidR="00DD4ACC">
        <w:rPr>
          <w:rFonts w:ascii="Times New Roman" w:hAnsi="Times New Roman" w:cs="Times New Roman" w:hint="eastAsia"/>
          <w:sz w:val="20"/>
          <w:szCs w:val="20"/>
        </w:rPr>
        <w:t xml:space="preserve">I content based solution but it is more flexible and the </w:t>
      </w:r>
      <w:r w:rsidR="00DD4ACC">
        <w:rPr>
          <w:rFonts w:ascii="Times New Roman" w:hAnsi="Times New Roman" w:cs="Times New Roman"/>
          <w:sz w:val="20"/>
          <w:szCs w:val="20"/>
        </w:rPr>
        <w:t>identifier</w:t>
      </w:r>
      <w:r w:rsidR="00DD4ACC">
        <w:rPr>
          <w:rFonts w:ascii="Times New Roman" w:hAnsi="Times New Roman" w:cs="Times New Roman" w:hint="eastAsia"/>
          <w:sz w:val="20"/>
          <w:szCs w:val="20"/>
        </w:rPr>
        <w:t xml:space="preserve"> and padding bits can be mapped to the desired subchannels and hence has better performance.</w:t>
      </w:r>
    </w:p>
    <w:p w14:paraId="34A4920B" w14:textId="77777777" w:rsidR="008569CA" w:rsidRDefault="008569CA" w:rsidP="002F58C8">
      <w:pPr>
        <w:rPr>
          <w:rFonts w:ascii="Times New Roman" w:hAnsi="Times New Roman" w:cs="Times New Roman"/>
          <w:sz w:val="20"/>
          <w:szCs w:val="20"/>
        </w:rPr>
      </w:pPr>
    </w:p>
    <w:p w14:paraId="1B01F1C3" w14:textId="4C805FCD" w:rsidR="008569CA" w:rsidRDefault="008569CA" w:rsidP="008569CA">
      <w:pPr>
        <w:rPr>
          <w:rFonts w:ascii="Times New Roman" w:hAnsi="Times New Roman" w:cs="Times New Roman"/>
          <w:sz w:val="20"/>
          <w:szCs w:val="20"/>
        </w:rPr>
      </w:pPr>
      <w:r>
        <w:rPr>
          <w:rFonts w:ascii="Times New Roman" w:hAnsi="Times New Roman" w:cs="Times New Roman" w:hint="eastAsia"/>
          <w:b/>
          <w:sz w:val="20"/>
          <w:szCs w:val="20"/>
        </w:rPr>
        <w:t>Proposal 2</w:t>
      </w:r>
      <w:r w:rsidRPr="004845EE">
        <w:rPr>
          <w:rFonts w:ascii="Times New Roman" w:hAnsi="Times New Roman" w:cs="Times New Roman" w:hint="eastAsia"/>
          <w:b/>
          <w:sz w:val="20"/>
          <w:szCs w:val="20"/>
        </w:rPr>
        <w:t xml:space="preserve">: </w:t>
      </w:r>
      <w:r>
        <w:rPr>
          <w:rFonts w:ascii="Times New Roman" w:hAnsi="Times New Roman" w:cs="Times New Roman" w:hint="eastAsia"/>
          <w:sz w:val="20"/>
          <w:szCs w:val="20"/>
        </w:rPr>
        <w:t xml:space="preserve">Decide </w:t>
      </w:r>
      <w:r w:rsidR="00456C18">
        <w:rPr>
          <w:rFonts w:ascii="Times New Roman" w:hAnsi="Times New Roman" w:cs="Times New Roman" w:hint="eastAsia"/>
          <w:sz w:val="20"/>
          <w:szCs w:val="20"/>
        </w:rPr>
        <w:t>a</w:t>
      </w:r>
      <w:r>
        <w:rPr>
          <w:rFonts w:ascii="Times New Roman" w:hAnsi="Times New Roman" w:cs="Times New Roman" w:hint="eastAsia"/>
          <w:sz w:val="20"/>
          <w:szCs w:val="20"/>
        </w:rPr>
        <w:t xml:space="preserve"> </w:t>
      </w:r>
      <w:r w:rsidR="00456C18">
        <w:rPr>
          <w:rFonts w:ascii="Times New Roman" w:hAnsi="Times New Roman" w:cs="Times New Roman"/>
          <w:sz w:val="20"/>
          <w:szCs w:val="20"/>
        </w:rPr>
        <w:t>solution</w:t>
      </w:r>
      <w:r>
        <w:rPr>
          <w:rFonts w:ascii="Times New Roman" w:hAnsi="Times New Roman" w:cs="Times New Roman" w:hint="eastAsia"/>
          <w:sz w:val="20"/>
          <w:szCs w:val="20"/>
        </w:rPr>
        <w:t xml:space="preserve"> </w:t>
      </w:r>
      <w:r w:rsidR="00456C18">
        <w:rPr>
          <w:rFonts w:ascii="Times New Roman" w:hAnsi="Times New Roman" w:cs="Times New Roman" w:hint="eastAsia"/>
          <w:sz w:val="20"/>
          <w:szCs w:val="20"/>
        </w:rPr>
        <w:t>and ensure the</w:t>
      </w:r>
      <w:r>
        <w:rPr>
          <w:rFonts w:ascii="Times New Roman" w:hAnsi="Times New Roman" w:cs="Times New Roman" w:hint="eastAsia"/>
          <w:sz w:val="20"/>
          <w:szCs w:val="20"/>
        </w:rPr>
        <w:t xml:space="preserve"> </w:t>
      </w:r>
      <w:r w:rsidR="00C4753B">
        <w:rPr>
          <w:rFonts w:ascii="Times New Roman" w:hAnsi="Times New Roman" w:cs="Times New Roman"/>
          <w:sz w:val="20"/>
          <w:szCs w:val="20"/>
        </w:rPr>
        <w:t xml:space="preserve">channel coding chain will not be impacted. </w:t>
      </w:r>
    </w:p>
    <w:p w14:paraId="0EACECB7" w14:textId="77777777" w:rsidR="008569CA" w:rsidRPr="008569CA" w:rsidRDefault="008569CA" w:rsidP="002F58C8">
      <w:pPr>
        <w:rPr>
          <w:rFonts w:ascii="Times New Roman" w:hAnsi="Times New Roman" w:cs="Times New Roman"/>
          <w:sz w:val="20"/>
          <w:szCs w:val="20"/>
        </w:rPr>
      </w:pPr>
    </w:p>
    <w:p w14:paraId="77B4B249" w14:textId="59476653" w:rsidR="008D476D" w:rsidRPr="00A94050" w:rsidRDefault="000421AD" w:rsidP="008D476D">
      <w:pPr>
        <w:pStyle w:val="Heading1"/>
      </w:pPr>
      <w:r>
        <w:t>3</w:t>
      </w:r>
      <w:r w:rsidR="008D476D" w:rsidRPr="00A94050">
        <w:tab/>
      </w:r>
      <w:r w:rsidR="008D476D">
        <w:t>Conclusion</w:t>
      </w:r>
    </w:p>
    <w:p w14:paraId="6FFF6B77" w14:textId="6D605874" w:rsidR="006A7596" w:rsidRDefault="00402836" w:rsidP="00DD507F">
      <w:pPr>
        <w:rPr>
          <w:rFonts w:ascii="Times New Roman" w:hAnsi="Times New Roman" w:cs="Times New Roman"/>
          <w:sz w:val="20"/>
          <w:szCs w:val="20"/>
        </w:rPr>
      </w:pPr>
      <w:r w:rsidRPr="00DD3A46">
        <w:rPr>
          <w:rFonts w:ascii="Times New Roman" w:hAnsi="Times New Roman" w:cs="Times New Roman"/>
          <w:sz w:val="20"/>
          <w:szCs w:val="20"/>
        </w:rPr>
        <w:t>In this</w:t>
      </w:r>
      <w:r>
        <w:rPr>
          <w:rFonts w:ascii="Times New Roman" w:hAnsi="Times New Roman" w:cs="Times New Roman"/>
          <w:sz w:val="20"/>
          <w:szCs w:val="20"/>
        </w:rPr>
        <w:t xml:space="preserve"> contribution, we </w:t>
      </w:r>
      <w:r w:rsidR="00DD507F">
        <w:rPr>
          <w:rFonts w:ascii="Times New Roman" w:hAnsi="Times New Roman" w:cs="Times New Roman" w:hint="eastAsia"/>
          <w:sz w:val="20"/>
          <w:szCs w:val="20"/>
        </w:rPr>
        <w:t xml:space="preserve">discussed the details of PDCCH bit mapping. </w:t>
      </w:r>
      <w:r w:rsidR="008E52C7">
        <w:rPr>
          <w:rFonts w:ascii="Times New Roman" w:hAnsi="Times New Roman" w:cs="Times New Roman" w:hint="eastAsia"/>
          <w:sz w:val="20"/>
          <w:szCs w:val="20"/>
        </w:rPr>
        <w:t xml:space="preserve">With proper mapping the DCI size identifier and the padding bits, there </w:t>
      </w:r>
      <w:r w:rsidR="008E52C7">
        <w:rPr>
          <w:rFonts w:ascii="Times New Roman" w:hAnsi="Times New Roman" w:cs="Times New Roman"/>
          <w:sz w:val="20"/>
          <w:szCs w:val="20"/>
        </w:rPr>
        <w:t>are significant gains</w:t>
      </w:r>
      <w:r w:rsidR="008E52C7">
        <w:rPr>
          <w:rFonts w:ascii="Times New Roman" w:hAnsi="Times New Roman" w:cs="Times New Roman" w:hint="eastAsia"/>
          <w:sz w:val="20"/>
          <w:szCs w:val="20"/>
        </w:rPr>
        <w:t xml:space="preserve"> to be achieved. The possible solutions are also discussed in this contribution. </w:t>
      </w:r>
      <w:r w:rsidR="00C4753B">
        <w:rPr>
          <w:rFonts w:ascii="Times New Roman" w:hAnsi="Times New Roman" w:cs="Times New Roman"/>
          <w:sz w:val="20"/>
          <w:szCs w:val="20"/>
        </w:rPr>
        <w:t>Finally,</w:t>
      </w:r>
      <w:r w:rsidR="008E52C7">
        <w:rPr>
          <w:rFonts w:ascii="Times New Roman" w:hAnsi="Times New Roman" w:cs="Times New Roman" w:hint="eastAsia"/>
          <w:sz w:val="20"/>
          <w:szCs w:val="20"/>
        </w:rPr>
        <w:t xml:space="preserve"> the observations and proposals are summarized below:</w:t>
      </w:r>
    </w:p>
    <w:p w14:paraId="7FA8C72E" w14:textId="77777777" w:rsidR="00347E2A" w:rsidRDefault="00347E2A" w:rsidP="00347E2A">
      <w:pPr>
        <w:rPr>
          <w:rFonts w:ascii="Times New Roman" w:hAnsi="Times New Roman" w:cs="Times New Roman"/>
          <w:sz w:val="20"/>
          <w:szCs w:val="20"/>
          <w:lang w:val="en-GB"/>
        </w:rPr>
      </w:pPr>
      <w:r w:rsidRPr="00A43AF8">
        <w:rPr>
          <w:rFonts w:ascii="Times New Roman" w:hAnsi="Times New Roman" w:cs="Times New Roman"/>
          <w:b/>
          <w:sz w:val="20"/>
          <w:szCs w:val="20"/>
          <w:lang w:val="en-GB"/>
        </w:rPr>
        <w:t>Observation 1:</w:t>
      </w:r>
      <w:r>
        <w:rPr>
          <w:rFonts w:ascii="Times New Roman" w:hAnsi="Times New Roman" w:cs="Times New Roman" w:hint="eastAsia"/>
          <w:sz w:val="20"/>
          <w:szCs w:val="20"/>
          <w:lang w:val="en-GB"/>
        </w:rPr>
        <w:t xml:space="preserve"> 2 or 3 bits DCI size identifier is a reasonable assumption</w:t>
      </w:r>
      <w:r>
        <w:rPr>
          <w:rFonts w:ascii="Times New Roman" w:hAnsi="Times New Roman" w:cs="Times New Roman"/>
          <w:sz w:val="20"/>
          <w:szCs w:val="20"/>
          <w:lang w:val="en-GB"/>
        </w:rPr>
        <w:t xml:space="preserve"> for </w:t>
      </w:r>
      <w:r>
        <w:rPr>
          <w:rFonts w:ascii="Times New Roman" w:hAnsi="Times New Roman" w:cs="Times New Roman"/>
          <w:sz w:val="20"/>
          <w:szCs w:val="20"/>
        </w:rPr>
        <w:t>identifier</w:t>
      </w:r>
      <w:r>
        <w:rPr>
          <w:rFonts w:ascii="Times New Roman" w:hAnsi="Times New Roman" w:cs="Times New Roman" w:hint="eastAsia"/>
          <w:sz w:val="20"/>
          <w:szCs w:val="20"/>
        </w:rPr>
        <w:t xml:space="preserve"> </w:t>
      </w:r>
      <w:r>
        <w:rPr>
          <w:rFonts w:ascii="Times New Roman" w:hAnsi="Times New Roman" w:cs="Times New Roman"/>
          <w:sz w:val="20"/>
          <w:szCs w:val="20"/>
          <w:lang w:val="en-GB"/>
        </w:rPr>
        <w:t>size considering the overhead</w:t>
      </w:r>
      <w:r>
        <w:rPr>
          <w:rFonts w:ascii="Times New Roman" w:hAnsi="Times New Roman" w:cs="Times New Roman" w:hint="eastAsia"/>
          <w:sz w:val="20"/>
          <w:szCs w:val="20"/>
          <w:lang w:val="en-GB"/>
        </w:rPr>
        <w:t>.</w:t>
      </w:r>
    </w:p>
    <w:p w14:paraId="317ADABE" w14:textId="77777777" w:rsidR="00347E2A" w:rsidRDefault="00347E2A" w:rsidP="00347E2A">
      <w:pPr>
        <w:rPr>
          <w:rFonts w:ascii="Times New Roman" w:hAnsi="Times New Roman" w:cs="Times New Roman"/>
          <w:sz w:val="20"/>
          <w:szCs w:val="20"/>
        </w:rPr>
      </w:pPr>
      <w:r>
        <w:rPr>
          <w:rFonts w:ascii="Times New Roman" w:hAnsi="Times New Roman" w:cs="Times New Roman" w:hint="eastAsia"/>
          <w:b/>
          <w:sz w:val="20"/>
          <w:szCs w:val="20"/>
          <w:lang w:val="en-GB"/>
        </w:rPr>
        <w:t>Observation 2</w:t>
      </w:r>
      <w:r w:rsidRPr="004845EE">
        <w:rPr>
          <w:rFonts w:ascii="Times New Roman" w:hAnsi="Times New Roman" w:cs="Times New Roman" w:hint="eastAsia"/>
          <w:b/>
          <w:sz w:val="20"/>
          <w:szCs w:val="20"/>
          <w:lang w:val="en-GB"/>
        </w:rPr>
        <w:t>:</w:t>
      </w:r>
      <w:r>
        <w:rPr>
          <w:rFonts w:ascii="Times New Roman" w:hAnsi="Times New Roman" w:cs="Times New Roman" w:hint="eastAsia"/>
          <w:b/>
          <w:sz w:val="20"/>
          <w:szCs w:val="20"/>
          <w:lang w:val="en-GB"/>
        </w:rPr>
        <w:t xml:space="preserve"> </w:t>
      </w:r>
      <w:r w:rsidRPr="00A43AF8">
        <w:rPr>
          <w:rFonts w:ascii="Times New Roman" w:hAnsi="Times New Roman" w:cs="Times New Roman"/>
          <w:sz w:val="20"/>
          <w:szCs w:val="20"/>
          <w:lang w:val="en-GB"/>
        </w:rPr>
        <w:t xml:space="preserve">Mapping the DCI size </w:t>
      </w:r>
      <w:r w:rsidRPr="00E14FF4">
        <w:rPr>
          <w:rFonts w:ascii="Times New Roman" w:hAnsi="Times New Roman" w:cs="Times New Roman"/>
          <w:sz w:val="20"/>
          <w:szCs w:val="20"/>
          <w:lang w:val="en-GB"/>
        </w:rPr>
        <w:t>identifier</w:t>
      </w:r>
      <w:r>
        <w:rPr>
          <w:rFonts w:ascii="Times New Roman" w:hAnsi="Times New Roman" w:cs="Times New Roman" w:hint="eastAsia"/>
          <w:sz w:val="20"/>
          <w:szCs w:val="20"/>
          <w:lang w:val="en-GB"/>
        </w:rPr>
        <w:t xml:space="preserve"> in front of the padding bits may facilitate the decoding.</w:t>
      </w:r>
    </w:p>
    <w:p w14:paraId="167943A6" w14:textId="77777777" w:rsidR="00347E2A" w:rsidRDefault="00347E2A" w:rsidP="00347E2A">
      <w:pPr>
        <w:rPr>
          <w:rFonts w:ascii="Times New Roman" w:hAnsi="Times New Roman" w:cs="Times New Roman"/>
          <w:sz w:val="20"/>
          <w:szCs w:val="20"/>
        </w:rPr>
      </w:pPr>
      <w:r>
        <w:rPr>
          <w:rFonts w:ascii="Times New Roman" w:hAnsi="Times New Roman" w:cs="Times New Roman" w:hint="eastAsia"/>
          <w:b/>
          <w:sz w:val="20"/>
          <w:szCs w:val="20"/>
          <w:lang w:val="en-GB"/>
        </w:rPr>
        <w:t>Observation 3</w:t>
      </w:r>
      <w:r w:rsidRPr="004845EE">
        <w:rPr>
          <w:rFonts w:ascii="Times New Roman" w:hAnsi="Times New Roman" w:cs="Times New Roman" w:hint="eastAsia"/>
          <w:b/>
          <w:sz w:val="20"/>
          <w:szCs w:val="20"/>
          <w:lang w:val="en-GB"/>
        </w:rPr>
        <w:t>:</w:t>
      </w:r>
      <w:r>
        <w:rPr>
          <w:rFonts w:ascii="Times New Roman" w:hAnsi="Times New Roman" w:cs="Times New Roman" w:hint="eastAsia"/>
          <w:b/>
          <w:sz w:val="20"/>
          <w:szCs w:val="20"/>
          <w:lang w:val="en-GB"/>
        </w:rPr>
        <w:t xml:space="preserve"> </w:t>
      </w:r>
      <w:r>
        <w:rPr>
          <w:rFonts w:ascii="Times New Roman" w:hAnsi="Times New Roman" w:cs="Times New Roman" w:hint="eastAsia"/>
          <w:sz w:val="20"/>
          <w:szCs w:val="20"/>
          <w:lang w:val="en-GB"/>
        </w:rPr>
        <w:t>The probability of correct detection of the</w:t>
      </w:r>
      <w:r>
        <w:rPr>
          <w:rFonts w:ascii="Times New Roman" w:hAnsi="Times New Roman" w:cs="Times New Roman"/>
          <w:sz w:val="20"/>
          <w:szCs w:val="20"/>
          <w:lang w:val="en-GB"/>
        </w:rPr>
        <w:t xml:space="preserve"> DCI size identifier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&gt;99% for a reasonable BLER</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 </w:t>
      </w:r>
    </w:p>
    <w:p w14:paraId="4524FFD6" w14:textId="77777777" w:rsidR="00347E2A" w:rsidRDefault="00347E2A" w:rsidP="008E52C7">
      <w:pPr>
        <w:rPr>
          <w:rFonts w:ascii="Times New Roman" w:hAnsi="Times New Roman" w:cs="Times New Roman"/>
          <w:b/>
          <w:sz w:val="20"/>
          <w:szCs w:val="20"/>
        </w:rPr>
      </w:pPr>
    </w:p>
    <w:p w14:paraId="4D25CB12" w14:textId="77777777" w:rsidR="00347E2A" w:rsidRDefault="00347E2A" w:rsidP="00347E2A">
      <w:pPr>
        <w:rPr>
          <w:rFonts w:ascii="Times New Roman" w:hAnsi="Times New Roman" w:cs="Times New Roman"/>
          <w:sz w:val="20"/>
          <w:szCs w:val="20"/>
        </w:rPr>
      </w:pPr>
      <w:r w:rsidRPr="00A43AF8">
        <w:rPr>
          <w:rFonts w:ascii="Times New Roman" w:hAnsi="Times New Roman" w:cs="Times New Roman"/>
          <w:b/>
          <w:sz w:val="20"/>
          <w:szCs w:val="20"/>
        </w:rPr>
        <w:t xml:space="preserve">Proposal 1: </w:t>
      </w:r>
      <w:r>
        <w:rPr>
          <w:rFonts w:ascii="Times New Roman" w:hAnsi="Times New Roman" w:cs="Times New Roman" w:hint="eastAsia"/>
          <w:sz w:val="20"/>
          <w:szCs w:val="20"/>
        </w:rPr>
        <w:t xml:space="preserve">The DCI size </w:t>
      </w:r>
      <w:r>
        <w:rPr>
          <w:rFonts w:ascii="Times New Roman" w:hAnsi="Times New Roman" w:cs="Times New Roman"/>
          <w:sz w:val="20"/>
          <w:szCs w:val="20"/>
        </w:rPr>
        <w:t>identifier</w:t>
      </w:r>
      <w:r>
        <w:rPr>
          <w:rFonts w:ascii="Times New Roman" w:hAnsi="Times New Roman" w:cs="Times New Roman" w:hint="eastAsia"/>
          <w:sz w:val="20"/>
          <w:szCs w:val="20"/>
        </w:rPr>
        <w:t xml:space="preserve"> is mapped in the front of the subchannels.</w:t>
      </w:r>
    </w:p>
    <w:p w14:paraId="2CC80A3B" w14:textId="77777777" w:rsidR="00456C18" w:rsidRDefault="00456C18" w:rsidP="00456C18">
      <w:pPr>
        <w:rPr>
          <w:rFonts w:ascii="Times New Roman" w:hAnsi="Times New Roman" w:cs="Times New Roman"/>
          <w:sz w:val="20"/>
          <w:szCs w:val="20"/>
        </w:rPr>
      </w:pPr>
      <w:r>
        <w:rPr>
          <w:rFonts w:ascii="Times New Roman" w:hAnsi="Times New Roman" w:cs="Times New Roman" w:hint="eastAsia"/>
          <w:b/>
          <w:sz w:val="20"/>
          <w:szCs w:val="20"/>
        </w:rPr>
        <w:t>Proposal 2</w:t>
      </w:r>
      <w:r w:rsidRPr="004845EE">
        <w:rPr>
          <w:rFonts w:ascii="Times New Roman" w:hAnsi="Times New Roman" w:cs="Times New Roman" w:hint="eastAsia"/>
          <w:b/>
          <w:sz w:val="20"/>
          <w:szCs w:val="20"/>
        </w:rPr>
        <w:t xml:space="preserve">: </w:t>
      </w:r>
      <w:r>
        <w:rPr>
          <w:rFonts w:ascii="Times New Roman" w:hAnsi="Times New Roman" w:cs="Times New Roman" w:hint="eastAsia"/>
          <w:sz w:val="20"/>
          <w:szCs w:val="20"/>
        </w:rPr>
        <w:t xml:space="preserve">Decide a </w:t>
      </w:r>
      <w:r>
        <w:rPr>
          <w:rFonts w:ascii="Times New Roman" w:hAnsi="Times New Roman" w:cs="Times New Roman"/>
          <w:sz w:val="20"/>
          <w:szCs w:val="20"/>
        </w:rPr>
        <w:t>solution</w:t>
      </w:r>
      <w:r>
        <w:rPr>
          <w:rFonts w:ascii="Times New Roman" w:hAnsi="Times New Roman" w:cs="Times New Roman" w:hint="eastAsia"/>
          <w:sz w:val="20"/>
          <w:szCs w:val="20"/>
        </w:rPr>
        <w:t xml:space="preserve"> and ensure the </w:t>
      </w:r>
      <w:r>
        <w:rPr>
          <w:rFonts w:ascii="Times New Roman" w:hAnsi="Times New Roman" w:cs="Times New Roman"/>
          <w:sz w:val="20"/>
          <w:szCs w:val="20"/>
        </w:rPr>
        <w:t xml:space="preserve">channel coding chain will not be impacted. </w:t>
      </w:r>
    </w:p>
    <w:p w14:paraId="120896A5" w14:textId="77777777" w:rsidR="00DD507F" w:rsidRPr="00456C18" w:rsidRDefault="00DD507F" w:rsidP="00DD507F">
      <w:pPr>
        <w:rPr>
          <w:rFonts w:ascii="Times New Roman" w:hAnsi="Times New Roman" w:cs="Times New Roman"/>
          <w:sz w:val="20"/>
          <w:szCs w:val="20"/>
        </w:rPr>
      </w:pPr>
    </w:p>
    <w:p w14:paraId="6501B400" w14:textId="15B30D65" w:rsidR="009058A0" w:rsidRPr="00A94050" w:rsidRDefault="2E3597DF" w:rsidP="00CD47B1">
      <w:pPr>
        <w:pStyle w:val="Heading1"/>
        <w:rPr>
          <w:lang w:eastAsia="zh-CN"/>
        </w:rPr>
      </w:pPr>
      <w:r w:rsidRPr="2E3597DF">
        <w:rPr>
          <w:lang w:eastAsia="zh-CN"/>
        </w:rPr>
        <w:t>References</w:t>
      </w:r>
    </w:p>
    <w:p w14:paraId="105E6FFC" w14:textId="158172F8" w:rsidR="0063121A" w:rsidRPr="00A43AF8" w:rsidRDefault="00781EBF" w:rsidP="00624BB5">
      <w:pPr>
        <w:numPr>
          <w:ilvl w:val="0"/>
          <w:numId w:val="1"/>
        </w:numPr>
        <w:spacing w:after="120"/>
        <w:rPr>
          <w:rFonts w:ascii="Times New Roman" w:eastAsia="Times New Roman" w:hAnsi="Times New Roman" w:cs="Times New Roman"/>
          <w:sz w:val="20"/>
          <w:szCs w:val="20"/>
        </w:rPr>
      </w:pPr>
      <w:r w:rsidRPr="00781EBF">
        <w:rPr>
          <w:rFonts w:ascii="Times New Roman" w:eastAsia="Times New Roman" w:hAnsi="Times New Roman" w:cs="Times New Roman"/>
          <w:sz w:val="20"/>
          <w:szCs w:val="20"/>
        </w:rPr>
        <w:t>RAN1 Chairman’s notes, RAN1 #</w:t>
      </w:r>
      <w:r w:rsidR="00CB2EBE">
        <w:rPr>
          <w:rFonts w:ascii="Times New Roman" w:eastAsia="Times New Roman" w:hAnsi="Times New Roman" w:cs="Times New Roman"/>
          <w:sz w:val="20"/>
          <w:szCs w:val="20"/>
        </w:rPr>
        <w:t>90</w:t>
      </w:r>
      <w:r w:rsidR="009E6555">
        <w:rPr>
          <w:rFonts w:ascii="Times New Roman" w:hAnsi="Times New Roman" w:cs="Times New Roman" w:hint="eastAsia"/>
          <w:sz w:val="20"/>
          <w:szCs w:val="20"/>
        </w:rPr>
        <w:t>b</w:t>
      </w:r>
      <w:r w:rsidRPr="00781EBF">
        <w:rPr>
          <w:rFonts w:ascii="Times New Roman" w:eastAsia="Times New Roman" w:hAnsi="Times New Roman" w:cs="Times New Roman"/>
          <w:sz w:val="20"/>
          <w:szCs w:val="20"/>
        </w:rPr>
        <w:t xml:space="preserve">, </w:t>
      </w:r>
      <w:r w:rsidR="00CB2EBE">
        <w:rPr>
          <w:rFonts w:ascii="Times New Roman" w:eastAsia="Times New Roman" w:hAnsi="Times New Roman" w:cs="Times New Roman"/>
          <w:sz w:val="20"/>
          <w:szCs w:val="20"/>
        </w:rPr>
        <w:t>Prague, CZ</w:t>
      </w:r>
    </w:p>
    <w:p w14:paraId="18294EDE" w14:textId="2248D42B" w:rsidR="002C1BD6" w:rsidRPr="00C4753B" w:rsidRDefault="00C4753B" w:rsidP="00C4753B">
      <w:pPr>
        <w:numPr>
          <w:ilvl w:val="0"/>
          <w:numId w:val="1"/>
        </w:numPr>
        <w:spacing w:after="120"/>
        <w:rPr>
          <w:rFonts w:ascii="Times New Roman" w:eastAsia="Times New Roman" w:hAnsi="Times New Roman"/>
          <w:sz w:val="20"/>
        </w:rPr>
      </w:pPr>
      <w:r>
        <w:rPr>
          <w:rFonts w:ascii="Times New Roman" w:eastAsia="Times New Roman" w:hAnsi="Times New Roman" w:cs="Times New Roman"/>
          <w:sz w:val="20"/>
          <w:szCs w:val="20"/>
        </w:rPr>
        <w:t>Ran1 reflector</w:t>
      </w:r>
      <w:bookmarkStart w:id="0" w:name="_GoBack"/>
      <w:bookmarkEnd w:id="0"/>
      <w:r>
        <w:rPr>
          <w:rFonts w:ascii="Times New Roman" w:eastAsia="Times New Roman" w:hAnsi="Times New Roman" w:cs="Times New Roman"/>
          <w:sz w:val="20"/>
          <w:szCs w:val="20"/>
        </w:rPr>
        <w:t>: E</w:t>
      </w:r>
      <w:r w:rsidR="002C1BD6" w:rsidRPr="00A43AF8">
        <w:rPr>
          <w:rFonts w:ascii="Times New Roman" w:eastAsia="Times New Roman" w:hAnsi="Times New Roman" w:cs="Times New Roman"/>
          <w:sz w:val="20"/>
          <w:szCs w:val="20"/>
        </w:rPr>
        <w:t>-mail discussion on 90b-NR-25, DCI content, Ericsson</w:t>
      </w:r>
    </w:p>
    <w:p w14:paraId="67FE0C43" w14:textId="0A1A9DDA" w:rsidR="002C1BD6" w:rsidRPr="00C4753B" w:rsidRDefault="00FB5442" w:rsidP="00841D82">
      <w:pPr>
        <w:pStyle w:val="ListParagraph"/>
        <w:numPr>
          <w:ilvl w:val="0"/>
          <w:numId w:val="1"/>
        </w:numPr>
        <w:spacing w:after="120"/>
        <w:rPr>
          <w:rFonts w:ascii="Times New Roman" w:eastAsia="Times New Roman" w:hAnsi="Times New Roman" w:cs="Times New Roman"/>
          <w:sz w:val="20"/>
          <w:szCs w:val="20"/>
        </w:rPr>
      </w:pPr>
      <w:hyperlink r:id="rId22" w:history="1">
        <w:r w:rsidR="003B0535" w:rsidRPr="00C4753B">
          <w:rPr>
            <w:rFonts w:ascii="Times New Roman" w:eastAsia="Times New Roman" w:hAnsi="Times New Roman" w:cs="Times New Roman"/>
            <w:sz w:val="20"/>
            <w:szCs w:val="20"/>
          </w:rPr>
          <w:t>R1-1717998</w:t>
        </w:r>
      </w:hyperlink>
      <w:r w:rsidR="003B0535" w:rsidRPr="00C4753B">
        <w:rPr>
          <w:rFonts w:ascii="Times New Roman" w:eastAsia="Times New Roman" w:hAnsi="Times New Roman" w:cs="Times New Roman"/>
          <w:sz w:val="20"/>
          <w:szCs w:val="20"/>
        </w:rPr>
        <w:t>, “Polar Code Design for NR-PBCH”, Ericsson</w:t>
      </w:r>
      <w:r w:rsidR="00C4753B" w:rsidRPr="00C4753B">
        <w:rPr>
          <w:rFonts w:ascii="Times New Roman" w:eastAsia="Times New Roman" w:hAnsi="Times New Roman" w:cs="Times New Roman"/>
          <w:sz w:val="20"/>
          <w:szCs w:val="20"/>
        </w:rPr>
        <w:t xml:space="preserve"> </w:t>
      </w:r>
    </w:p>
    <w:sectPr w:rsidR="002C1BD6" w:rsidRPr="00C4753B"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BB961" w14:textId="77777777" w:rsidR="00FB5442" w:rsidRDefault="00FB5442">
      <w:r>
        <w:separator/>
      </w:r>
    </w:p>
  </w:endnote>
  <w:endnote w:type="continuationSeparator" w:id="0">
    <w:p w14:paraId="51AAACB0" w14:textId="77777777" w:rsidR="00FB5442" w:rsidRDefault="00FB5442">
      <w:r>
        <w:continuationSeparator/>
      </w:r>
    </w:p>
  </w:endnote>
  <w:endnote w:type="continuationNotice" w:id="1">
    <w:p w14:paraId="3F789DFB" w14:textId="77777777" w:rsidR="00FB5442" w:rsidRDefault="00FB5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9E0F1" w14:textId="77777777" w:rsidR="00FB5442" w:rsidRDefault="00FB5442">
      <w:r>
        <w:separator/>
      </w:r>
    </w:p>
  </w:footnote>
  <w:footnote w:type="continuationSeparator" w:id="0">
    <w:p w14:paraId="5CD93A46" w14:textId="77777777" w:rsidR="00FB5442" w:rsidRDefault="00FB5442">
      <w:r>
        <w:continuationSeparator/>
      </w:r>
    </w:p>
  </w:footnote>
  <w:footnote w:type="continuationNotice" w:id="1">
    <w:p w14:paraId="7560B34C" w14:textId="77777777" w:rsidR="00FB5442" w:rsidRDefault="00FB54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41099C"/>
    <w:multiLevelType w:val="hybridMultilevel"/>
    <w:tmpl w:val="C4846E50"/>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61804"/>
    <w:multiLevelType w:val="hybridMultilevel"/>
    <w:tmpl w:val="EA242DAA"/>
    <w:lvl w:ilvl="0" w:tplc="42C4D2B0">
      <w:start w:val="1"/>
      <w:numFmt w:val="bullet"/>
      <w:lvlText w:val="•"/>
      <w:lvlJc w:val="left"/>
      <w:pPr>
        <w:tabs>
          <w:tab w:val="num" w:pos="720"/>
        </w:tabs>
        <w:ind w:left="720" w:hanging="360"/>
      </w:pPr>
      <w:rPr>
        <w:rFonts w:ascii="Arial" w:hAnsi="Arial" w:hint="default"/>
      </w:rPr>
    </w:lvl>
    <w:lvl w:ilvl="1" w:tplc="2E4457C2">
      <w:numFmt w:val="bullet"/>
      <w:lvlText w:val="-"/>
      <w:lvlJc w:val="left"/>
      <w:pPr>
        <w:tabs>
          <w:tab w:val="num" w:pos="1440"/>
        </w:tabs>
        <w:ind w:left="1440" w:hanging="360"/>
      </w:pPr>
      <w:rPr>
        <w:rFonts w:ascii="Lucida Grande" w:hAnsi="Lucida Grande" w:hint="default"/>
      </w:rPr>
    </w:lvl>
    <w:lvl w:ilvl="2" w:tplc="151AE3E8" w:tentative="1">
      <w:start w:val="1"/>
      <w:numFmt w:val="bullet"/>
      <w:lvlText w:val="•"/>
      <w:lvlJc w:val="left"/>
      <w:pPr>
        <w:tabs>
          <w:tab w:val="num" w:pos="2160"/>
        </w:tabs>
        <w:ind w:left="2160" w:hanging="360"/>
      </w:pPr>
      <w:rPr>
        <w:rFonts w:ascii="Arial" w:hAnsi="Arial" w:hint="default"/>
      </w:rPr>
    </w:lvl>
    <w:lvl w:ilvl="3" w:tplc="C91249C2" w:tentative="1">
      <w:start w:val="1"/>
      <w:numFmt w:val="bullet"/>
      <w:lvlText w:val="•"/>
      <w:lvlJc w:val="left"/>
      <w:pPr>
        <w:tabs>
          <w:tab w:val="num" w:pos="2880"/>
        </w:tabs>
        <w:ind w:left="2880" w:hanging="360"/>
      </w:pPr>
      <w:rPr>
        <w:rFonts w:ascii="Arial" w:hAnsi="Arial" w:hint="default"/>
      </w:rPr>
    </w:lvl>
    <w:lvl w:ilvl="4" w:tplc="2B20F118" w:tentative="1">
      <w:start w:val="1"/>
      <w:numFmt w:val="bullet"/>
      <w:lvlText w:val="•"/>
      <w:lvlJc w:val="left"/>
      <w:pPr>
        <w:tabs>
          <w:tab w:val="num" w:pos="3600"/>
        </w:tabs>
        <w:ind w:left="3600" w:hanging="360"/>
      </w:pPr>
      <w:rPr>
        <w:rFonts w:ascii="Arial" w:hAnsi="Arial" w:hint="default"/>
      </w:rPr>
    </w:lvl>
    <w:lvl w:ilvl="5" w:tplc="B120923C" w:tentative="1">
      <w:start w:val="1"/>
      <w:numFmt w:val="bullet"/>
      <w:lvlText w:val="•"/>
      <w:lvlJc w:val="left"/>
      <w:pPr>
        <w:tabs>
          <w:tab w:val="num" w:pos="4320"/>
        </w:tabs>
        <w:ind w:left="4320" w:hanging="360"/>
      </w:pPr>
      <w:rPr>
        <w:rFonts w:ascii="Arial" w:hAnsi="Arial" w:hint="default"/>
      </w:rPr>
    </w:lvl>
    <w:lvl w:ilvl="6" w:tplc="90826EF2" w:tentative="1">
      <w:start w:val="1"/>
      <w:numFmt w:val="bullet"/>
      <w:lvlText w:val="•"/>
      <w:lvlJc w:val="left"/>
      <w:pPr>
        <w:tabs>
          <w:tab w:val="num" w:pos="5040"/>
        </w:tabs>
        <w:ind w:left="5040" w:hanging="360"/>
      </w:pPr>
      <w:rPr>
        <w:rFonts w:ascii="Arial" w:hAnsi="Arial" w:hint="default"/>
      </w:rPr>
    </w:lvl>
    <w:lvl w:ilvl="7" w:tplc="C43483E8" w:tentative="1">
      <w:start w:val="1"/>
      <w:numFmt w:val="bullet"/>
      <w:lvlText w:val="•"/>
      <w:lvlJc w:val="left"/>
      <w:pPr>
        <w:tabs>
          <w:tab w:val="num" w:pos="5760"/>
        </w:tabs>
        <w:ind w:left="5760" w:hanging="360"/>
      </w:pPr>
      <w:rPr>
        <w:rFonts w:ascii="Arial" w:hAnsi="Arial" w:hint="default"/>
      </w:rPr>
    </w:lvl>
    <w:lvl w:ilvl="8" w:tplc="D56E7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D366E"/>
    <w:multiLevelType w:val="hybridMultilevel"/>
    <w:tmpl w:val="8CFE8CFC"/>
    <w:lvl w:ilvl="0" w:tplc="0840C232">
      <w:start w:val="1"/>
      <w:numFmt w:val="bullet"/>
      <w:lvlText w:val=""/>
      <w:lvlJc w:val="left"/>
      <w:pPr>
        <w:ind w:left="720" w:hanging="360"/>
      </w:pPr>
      <w:rPr>
        <w:rFonts w:ascii="Symbol" w:hAnsi="Symbol" w:hint="default"/>
      </w:rPr>
    </w:lvl>
    <w:lvl w:ilvl="1" w:tplc="6BCE45CE">
      <w:start w:val="1"/>
      <w:numFmt w:val="bullet"/>
      <w:lvlText w:val="o"/>
      <w:lvlJc w:val="left"/>
      <w:pPr>
        <w:ind w:left="1440" w:hanging="360"/>
      </w:pPr>
      <w:rPr>
        <w:rFonts w:ascii="Courier New" w:hAnsi="Courier New" w:hint="default"/>
      </w:rPr>
    </w:lvl>
    <w:lvl w:ilvl="2" w:tplc="546E81C8">
      <w:start w:val="1"/>
      <w:numFmt w:val="bullet"/>
      <w:lvlText w:val=""/>
      <w:lvlJc w:val="left"/>
      <w:pPr>
        <w:ind w:left="2160" w:hanging="360"/>
      </w:pPr>
      <w:rPr>
        <w:rFonts w:ascii="Wingdings" w:hAnsi="Wingdings" w:hint="default"/>
      </w:rPr>
    </w:lvl>
    <w:lvl w:ilvl="3" w:tplc="462A2ED4">
      <w:start w:val="1"/>
      <w:numFmt w:val="bullet"/>
      <w:lvlText w:val=""/>
      <w:lvlJc w:val="left"/>
      <w:pPr>
        <w:ind w:left="2880" w:hanging="360"/>
      </w:pPr>
      <w:rPr>
        <w:rFonts w:ascii="Symbol" w:hAnsi="Symbol" w:hint="default"/>
      </w:rPr>
    </w:lvl>
    <w:lvl w:ilvl="4" w:tplc="E286BC44">
      <w:start w:val="1"/>
      <w:numFmt w:val="bullet"/>
      <w:lvlText w:val="o"/>
      <w:lvlJc w:val="left"/>
      <w:pPr>
        <w:ind w:left="3600" w:hanging="360"/>
      </w:pPr>
      <w:rPr>
        <w:rFonts w:ascii="Courier New" w:hAnsi="Courier New" w:hint="default"/>
      </w:rPr>
    </w:lvl>
    <w:lvl w:ilvl="5" w:tplc="0EE6D492">
      <w:start w:val="1"/>
      <w:numFmt w:val="bullet"/>
      <w:lvlText w:val=""/>
      <w:lvlJc w:val="left"/>
      <w:pPr>
        <w:ind w:left="4320" w:hanging="360"/>
      </w:pPr>
      <w:rPr>
        <w:rFonts w:ascii="Wingdings" w:hAnsi="Wingdings" w:hint="default"/>
      </w:rPr>
    </w:lvl>
    <w:lvl w:ilvl="6" w:tplc="9D8455B2">
      <w:start w:val="1"/>
      <w:numFmt w:val="bullet"/>
      <w:lvlText w:val=""/>
      <w:lvlJc w:val="left"/>
      <w:pPr>
        <w:ind w:left="5040" w:hanging="360"/>
      </w:pPr>
      <w:rPr>
        <w:rFonts w:ascii="Symbol" w:hAnsi="Symbol" w:hint="default"/>
      </w:rPr>
    </w:lvl>
    <w:lvl w:ilvl="7" w:tplc="F83A6D8C">
      <w:start w:val="1"/>
      <w:numFmt w:val="bullet"/>
      <w:lvlText w:val="o"/>
      <w:lvlJc w:val="left"/>
      <w:pPr>
        <w:ind w:left="5760" w:hanging="360"/>
      </w:pPr>
      <w:rPr>
        <w:rFonts w:ascii="Courier New" w:hAnsi="Courier New" w:hint="default"/>
      </w:rPr>
    </w:lvl>
    <w:lvl w:ilvl="8" w:tplc="1C263C64">
      <w:start w:val="1"/>
      <w:numFmt w:val="bullet"/>
      <w:lvlText w:val=""/>
      <w:lvlJc w:val="left"/>
      <w:pPr>
        <w:ind w:left="6480" w:hanging="360"/>
      </w:pPr>
      <w:rPr>
        <w:rFonts w:ascii="Wingdings" w:hAnsi="Wingdings" w:hint="default"/>
      </w:rPr>
    </w:lvl>
  </w:abstractNum>
  <w:abstractNum w:abstractNumId="7"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B307D7"/>
    <w:multiLevelType w:val="hybridMultilevel"/>
    <w:tmpl w:val="07F49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70710F"/>
    <w:multiLevelType w:val="hybridMultilevel"/>
    <w:tmpl w:val="58DC738A"/>
    <w:lvl w:ilvl="0" w:tplc="A4A27944">
      <w:numFmt w:val="bullet"/>
      <w:lvlText w:val="-"/>
      <w:lvlJc w:val="left"/>
      <w:pPr>
        <w:ind w:left="360" w:hanging="360"/>
      </w:pPr>
      <w:rPr>
        <w:rFonts w:ascii="Lucida Grande" w:hAnsi="Lucida Grande"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6792C80"/>
    <w:multiLevelType w:val="hybridMultilevel"/>
    <w:tmpl w:val="CABC140E"/>
    <w:lvl w:ilvl="0" w:tplc="8D30D5AC">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92F1BC9"/>
    <w:multiLevelType w:val="hybridMultilevel"/>
    <w:tmpl w:val="55EA5F34"/>
    <w:lvl w:ilvl="0" w:tplc="CFDEF5A0">
      <w:start w:val="1"/>
      <w:numFmt w:val="bullet"/>
      <w:lvlText w:val="•"/>
      <w:lvlJc w:val="left"/>
      <w:pPr>
        <w:tabs>
          <w:tab w:val="num" w:pos="720"/>
        </w:tabs>
        <w:ind w:left="720" w:hanging="360"/>
      </w:pPr>
      <w:rPr>
        <w:rFonts w:ascii="Arial" w:hAnsi="Arial" w:hint="default"/>
      </w:rPr>
    </w:lvl>
    <w:lvl w:ilvl="1" w:tplc="A4A27944">
      <w:numFmt w:val="bullet"/>
      <w:lvlText w:val="-"/>
      <w:lvlJc w:val="left"/>
      <w:pPr>
        <w:tabs>
          <w:tab w:val="num" w:pos="1440"/>
        </w:tabs>
        <w:ind w:left="1440" w:hanging="360"/>
      </w:pPr>
      <w:rPr>
        <w:rFonts w:ascii="Lucida Grande" w:hAnsi="Lucida Grande" w:hint="default"/>
      </w:rPr>
    </w:lvl>
    <w:lvl w:ilvl="2" w:tplc="A7AC1444">
      <w:numFmt w:val="bullet"/>
      <w:lvlText w:val="•"/>
      <w:lvlJc w:val="left"/>
      <w:pPr>
        <w:tabs>
          <w:tab w:val="num" w:pos="2160"/>
        </w:tabs>
        <w:ind w:left="2160" w:hanging="360"/>
      </w:pPr>
      <w:rPr>
        <w:rFonts w:ascii="Arial" w:hAnsi="Arial" w:hint="default"/>
      </w:rPr>
    </w:lvl>
    <w:lvl w:ilvl="3" w:tplc="DCDC604A" w:tentative="1">
      <w:start w:val="1"/>
      <w:numFmt w:val="bullet"/>
      <w:lvlText w:val="•"/>
      <w:lvlJc w:val="left"/>
      <w:pPr>
        <w:tabs>
          <w:tab w:val="num" w:pos="2880"/>
        </w:tabs>
        <w:ind w:left="2880" w:hanging="360"/>
      </w:pPr>
      <w:rPr>
        <w:rFonts w:ascii="Arial" w:hAnsi="Arial" w:hint="default"/>
      </w:rPr>
    </w:lvl>
    <w:lvl w:ilvl="4" w:tplc="76423A46" w:tentative="1">
      <w:start w:val="1"/>
      <w:numFmt w:val="bullet"/>
      <w:lvlText w:val="•"/>
      <w:lvlJc w:val="left"/>
      <w:pPr>
        <w:tabs>
          <w:tab w:val="num" w:pos="3600"/>
        </w:tabs>
        <w:ind w:left="3600" w:hanging="360"/>
      </w:pPr>
      <w:rPr>
        <w:rFonts w:ascii="Arial" w:hAnsi="Arial" w:hint="default"/>
      </w:rPr>
    </w:lvl>
    <w:lvl w:ilvl="5" w:tplc="134C8AB2" w:tentative="1">
      <w:start w:val="1"/>
      <w:numFmt w:val="bullet"/>
      <w:lvlText w:val="•"/>
      <w:lvlJc w:val="left"/>
      <w:pPr>
        <w:tabs>
          <w:tab w:val="num" w:pos="4320"/>
        </w:tabs>
        <w:ind w:left="4320" w:hanging="360"/>
      </w:pPr>
      <w:rPr>
        <w:rFonts w:ascii="Arial" w:hAnsi="Arial" w:hint="default"/>
      </w:rPr>
    </w:lvl>
    <w:lvl w:ilvl="6" w:tplc="3152A626" w:tentative="1">
      <w:start w:val="1"/>
      <w:numFmt w:val="bullet"/>
      <w:lvlText w:val="•"/>
      <w:lvlJc w:val="left"/>
      <w:pPr>
        <w:tabs>
          <w:tab w:val="num" w:pos="5040"/>
        </w:tabs>
        <w:ind w:left="5040" w:hanging="360"/>
      </w:pPr>
      <w:rPr>
        <w:rFonts w:ascii="Arial" w:hAnsi="Arial" w:hint="default"/>
      </w:rPr>
    </w:lvl>
    <w:lvl w:ilvl="7" w:tplc="6FB8641E" w:tentative="1">
      <w:start w:val="1"/>
      <w:numFmt w:val="bullet"/>
      <w:lvlText w:val="•"/>
      <w:lvlJc w:val="left"/>
      <w:pPr>
        <w:tabs>
          <w:tab w:val="num" w:pos="5760"/>
        </w:tabs>
        <w:ind w:left="5760" w:hanging="360"/>
      </w:pPr>
      <w:rPr>
        <w:rFonts w:ascii="Arial" w:hAnsi="Arial" w:hint="default"/>
      </w:rPr>
    </w:lvl>
    <w:lvl w:ilvl="8" w:tplc="4C0AB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1F6108"/>
    <w:multiLevelType w:val="hybridMultilevel"/>
    <w:tmpl w:val="6D56EE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35516"/>
    <w:multiLevelType w:val="hybridMultilevel"/>
    <w:tmpl w:val="735281DC"/>
    <w:lvl w:ilvl="0" w:tplc="B036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3C2F1FD5"/>
    <w:multiLevelType w:val="hybridMultilevel"/>
    <w:tmpl w:val="57084A38"/>
    <w:lvl w:ilvl="0" w:tplc="4C2CB370">
      <w:numFmt w:val="bullet"/>
      <w:lvlText w:val="-"/>
      <w:lvlJc w:val="left"/>
      <w:pPr>
        <w:ind w:left="360" w:hanging="360"/>
      </w:pPr>
      <w:rPr>
        <w:rFonts w:ascii="Times" w:eastAsia="Batang"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DE41D6"/>
    <w:multiLevelType w:val="hybridMultilevel"/>
    <w:tmpl w:val="BF966AA4"/>
    <w:lvl w:ilvl="0" w:tplc="8034B086">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1" w15:restartNumberingAfterBreak="0">
    <w:nsid w:val="4C0E7359"/>
    <w:multiLevelType w:val="hybridMultilevel"/>
    <w:tmpl w:val="0C9CF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215D33"/>
    <w:multiLevelType w:val="hybridMultilevel"/>
    <w:tmpl w:val="8CB22AB2"/>
    <w:lvl w:ilvl="0" w:tplc="1FAC83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ED8127E"/>
    <w:multiLevelType w:val="hybridMultilevel"/>
    <w:tmpl w:val="4A40D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DF60B9"/>
    <w:multiLevelType w:val="hybridMultilevel"/>
    <w:tmpl w:val="8B1415C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0"/>
  </w:num>
  <w:num w:numId="3">
    <w:abstractNumId w:val="17"/>
    <w:lvlOverride w:ilvl="0">
      <w:startOverride w:val="1"/>
    </w:lvlOverride>
  </w:num>
  <w:num w:numId="4">
    <w:abstractNumId w:val="4"/>
  </w:num>
  <w:num w:numId="5">
    <w:abstractNumId w:val="13"/>
  </w:num>
  <w:num w:numId="6">
    <w:abstractNumId w:val="3"/>
  </w:num>
  <w:num w:numId="7">
    <w:abstractNumId w:val="26"/>
  </w:num>
  <w:num w:numId="8">
    <w:abstractNumId w:val="25"/>
  </w:num>
  <w:num w:numId="9">
    <w:abstractNumId w:val="16"/>
  </w:num>
  <w:num w:numId="10">
    <w:abstractNumId w:val="9"/>
  </w:num>
  <w:num w:numId="11">
    <w:abstractNumId w:val="5"/>
  </w:num>
  <w:num w:numId="12">
    <w:abstractNumId w:val="6"/>
  </w:num>
  <w:num w:numId="13">
    <w:abstractNumId w:val="27"/>
  </w:num>
  <w:num w:numId="14">
    <w:abstractNumId w:val="18"/>
  </w:num>
  <w:num w:numId="15">
    <w:abstractNumId w:val="11"/>
  </w:num>
  <w:num w:numId="16">
    <w:abstractNumId w:val="2"/>
  </w:num>
  <w:num w:numId="17">
    <w:abstractNumId w:val="20"/>
  </w:num>
  <w:num w:numId="18">
    <w:abstractNumId w:val="1"/>
  </w:num>
  <w:num w:numId="19">
    <w:abstractNumId w:val="19"/>
  </w:num>
  <w:num w:numId="20">
    <w:abstractNumId w:val="7"/>
  </w:num>
  <w:num w:numId="21">
    <w:abstractNumId w:val="23"/>
  </w:num>
  <w:num w:numId="22">
    <w:abstractNumId w:val="22"/>
  </w:num>
  <w:num w:numId="23">
    <w:abstractNumId w:val="12"/>
  </w:num>
  <w:num w:numId="24">
    <w:abstractNumId w:val="28"/>
  </w:num>
  <w:num w:numId="25">
    <w:abstractNumId w:val="8"/>
  </w:num>
  <w:num w:numId="26">
    <w:abstractNumId w:val="21"/>
  </w:num>
  <w:num w:numId="27">
    <w:abstractNumId w:val="15"/>
  </w:num>
  <w:num w:numId="28">
    <w:abstractNumId w:val="14"/>
  </w:num>
  <w:num w:numId="2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activeWritingStyle w:appName="MSWord" w:lang="en-US" w:vendorID="64" w:dllVersion="6" w:nlCheck="1" w:checkStyle="1"/>
  <w:activeWritingStyle w:appName="MSWord" w:lang="en-GB"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716"/>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967"/>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2548"/>
    <w:rsid w:val="000332E5"/>
    <w:rsid w:val="0003396B"/>
    <w:rsid w:val="00034E84"/>
    <w:rsid w:val="0003525C"/>
    <w:rsid w:val="00036747"/>
    <w:rsid w:val="000374FD"/>
    <w:rsid w:val="000403A2"/>
    <w:rsid w:val="0004074D"/>
    <w:rsid w:val="00040C6B"/>
    <w:rsid w:val="00041E94"/>
    <w:rsid w:val="000421AD"/>
    <w:rsid w:val="000427FB"/>
    <w:rsid w:val="000438B8"/>
    <w:rsid w:val="00043CB2"/>
    <w:rsid w:val="00044EE5"/>
    <w:rsid w:val="00044F73"/>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6AC"/>
    <w:rsid w:val="00055933"/>
    <w:rsid w:val="00056359"/>
    <w:rsid w:val="00056544"/>
    <w:rsid w:val="00056613"/>
    <w:rsid w:val="00057A9C"/>
    <w:rsid w:val="0006093C"/>
    <w:rsid w:val="000610D4"/>
    <w:rsid w:val="0006153C"/>
    <w:rsid w:val="000618C0"/>
    <w:rsid w:val="00062211"/>
    <w:rsid w:val="000622F5"/>
    <w:rsid w:val="00062648"/>
    <w:rsid w:val="0006272B"/>
    <w:rsid w:val="00062934"/>
    <w:rsid w:val="00062F9C"/>
    <w:rsid w:val="0006316C"/>
    <w:rsid w:val="000634CE"/>
    <w:rsid w:val="0006379F"/>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567"/>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743"/>
    <w:rsid w:val="000B6A1C"/>
    <w:rsid w:val="000B766E"/>
    <w:rsid w:val="000B7B3D"/>
    <w:rsid w:val="000B7B63"/>
    <w:rsid w:val="000C0167"/>
    <w:rsid w:val="000C0E65"/>
    <w:rsid w:val="000C27AA"/>
    <w:rsid w:val="000C27CF"/>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AA"/>
    <w:rsid w:val="000D24B2"/>
    <w:rsid w:val="000D26AC"/>
    <w:rsid w:val="000D273D"/>
    <w:rsid w:val="000D29A9"/>
    <w:rsid w:val="000D2FC1"/>
    <w:rsid w:val="000D3441"/>
    <w:rsid w:val="000D392B"/>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4B50"/>
    <w:rsid w:val="000E5108"/>
    <w:rsid w:val="000E53D3"/>
    <w:rsid w:val="000E6331"/>
    <w:rsid w:val="000E6470"/>
    <w:rsid w:val="000E6473"/>
    <w:rsid w:val="000E6547"/>
    <w:rsid w:val="000E72FB"/>
    <w:rsid w:val="000E7633"/>
    <w:rsid w:val="000E7D56"/>
    <w:rsid w:val="000E7F92"/>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6760"/>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3FF8"/>
    <w:rsid w:val="00134561"/>
    <w:rsid w:val="00135BB2"/>
    <w:rsid w:val="0013602C"/>
    <w:rsid w:val="001365B7"/>
    <w:rsid w:val="00137143"/>
    <w:rsid w:val="00137B0E"/>
    <w:rsid w:val="00137D78"/>
    <w:rsid w:val="00140456"/>
    <w:rsid w:val="0014059B"/>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3C7"/>
    <w:rsid w:val="00164F0F"/>
    <w:rsid w:val="00165033"/>
    <w:rsid w:val="0016567A"/>
    <w:rsid w:val="00165A7E"/>
    <w:rsid w:val="00166613"/>
    <w:rsid w:val="00166703"/>
    <w:rsid w:val="001670EA"/>
    <w:rsid w:val="00167108"/>
    <w:rsid w:val="001674A0"/>
    <w:rsid w:val="001677B6"/>
    <w:rsid w:val="0017004F"/>
    <w:rsid w:val="001707D2"/>
    <w:rsid w:val="00170A4B"/>
    <w:rsid w:val="00170A88"/>
    <w:rsid w:val="00170B3C"/>
    <w:rsid w:val="00171834"/>
    <w:rsid w:val="00172D1A"/>
    <w:rsid w:val="00172E06"/>
    <w:rsid w:val="00173F70"/>
    <w:rsid w:val="00175DC6"/>
    <w:rsid w:val="001765F6"/>
    <w:rsid w:val="00176D2D"/>
    <w:rsid w:val="001779CC"/>
    <w:rsid w:val="001779E5"/>
    <w:rsid w:val="001779F1"/>
    <w:rsid w:val="001802CA"/>
    <w:rsid w:val="0018032B"/>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3F0"/>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3EC"/>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3F9"/>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C75"/>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501"/>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4CE"/>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26E"/>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044C"/>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046"/>
    <w:rsid w:val="002A525B"/>
    <w:rsid w:val="002A5B38"/>
    <w:rsid w:val="002A5D87"/>
    <w:rsid w:val="002A5F34"/>
    <w:rsid w:val="002A70E1"/>
    <w:rsid w:val="002A785E"/>
    <w:rsid w:val="002B0A8F"/>
    <w:rsid w:val="002B132E"/>
    <w:rsid w:val="002B1560"/>
    <w:rsid w:val="002B1787"/>
    <w:rsid w:val="002B21CE"/>
    <w:rsid w:val="002B2813"/>
    <w:rsid w:val="002B30B5"/>
    <w:rsid w:val="002B3667"/>
    <w:rsid w:val="002B3A79"/>
    <w:rsid w:val="002B3B62"/>
    <w:rsid w:val="002B46F8"/>
    <w:rsid w:val="002B4D11"/>
    <w:rsid w:val="002B50EA"/>
    <w:rsid w:val="002B5181"/>
    <w:rsid w:val="002B60E3"/>
    <w:rsid w:val="002B6C25"/>
    <w:rsid w:val="002B7215"/>
    <w:rsid w:val="002B74ED"/>
    <w:rsid w:val="002B7773"/>
    <w:rsid w:val="002B7A8B"/>
    <w:rsid w:val="002C06B7"/>
    <w:rsid w:val="002C0A73"/>
    <w:rsid w:val="002C139E"/>
    <w:rsid w:val="002C180A"/>
    <w:rsid w:val="002C1BD6"/>
    <w:rsid w:val="002C39FE"/>
    <w:rsid w:val="002C3A95"/>
    <w:rsid w:val="002C4EA6"/>
    <w:rsid w:val="002C5280"/>
    <w:rsid w:val="002C55A6"/>
    <w:rsid w:val="002C5D11"/>
    <w:rsid w:val="002C6255"/>
    <w:rsid w:val="002C643A"/>
    <w:rsid w:val="002C6E3E"/>
    <w:rsid w:val="002D09F8"/>
    <w:rsid w:val="002D1214"/>
    <w:rsid w:val="002D2553"/>
    <w:rsid w:val="002D2B0D"/>
    <w:rsid w:val="002D2B82"/>
    <w:rsid w:val="002D2F36"/>
    <w:rsid w:val="002D365F"/>
    <w:rsid w:val="002D36B6"/>
    <w:rsid w:val="002D45F7"/>
    <w:rsid w:val="002D5D04"/>
    <w:rsid w:val="002D620A"/>
    <w:rsid w:val="002D622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5EC1"/>
    <w:rsid w:val="002E6037"/>
    <w:rsid w:val="002E62F0"/>
    <w:rsid w:val="002E6554"/>
    <w:rsid w:val="002E69B4"/>
    <w:rsid w:val="002E6CE6"/>
    <w:rsid w:val="002E6DEE"/>
    <w:rsid w:val="002E725C"/>
    <w:rsid w:val="002E7FEB"/>
    <w:rsid w:val="002F0677"/>
    <w:rsid w:val="002F0697"/>
    <w:rsid w:val="002F11B9"/>
    <w:rsid w:val="002F143E"/>
    <w:rsid w:val="002F144D"/>
    <w:rsid w:val="002F18A9"/>
    <w:rsid w:val="002F1E06"/>
    <w:rsid w:val="002F1E8E"/>
    <w:rsid w:val="002F2017"/>
    <w:rsid w:val="002F3CD5"/>
    <w:rsid w:val="002F428C"/>
    <w:rsid w:val="002F537A"/>
    <w:rsid w:val="002F58C8"/>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6ACF"/>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2A17"/>
    <w:rsid w:val="00323306"/>
    <w:rsid w:val="00323A71"/>
    <w:rsid w:val="00324C9B"/>
    <w:rsid w:val="00324E60"/>
    <w:rsid w:val="003255AA"/>
    <w:rsid w:val="00325789"/>
    <w:rsid w:val="00325C2B"/>
    <w:rsid w:val="003269F3"/>
    <w:rsid w:val="00327D1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378BE"/>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E2A"/>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0FCE"/>
    <w:rsid w:val="00383F09"/>
    <w:rsid w:val="003840EA"/>
    <w:rsid w:val="0038570F"/>
    <w:rsid w:val="00385B94"/>
    <w:rsid w:val="003860C3"/>
    <w:rsid w:val="00386139"/>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78"/>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0535"/>
    <w:rsid w:val="003B1105"/>
    <w:rsid w:val="003B1161"/>
    <w:rsid w:val="003B126F"/>
    <w:rsid w:val="003B19F9"/>
    <w:rsid w:val="003B22B4"/>
    <w:rsid w:val="003B36C1"/>
    <w:rsid w:val="003B425C"/>
    <w:rsid w:val="003B4D48"/>
    <w:rsid w:val="003B52D4"/>
    <w:rsid w:val="003B5D2A"/>
    <w:rsid w:val="003B6482"/>
    <w:rsid w:val="003B6F7B"/>
    <w:rsid w:val="003B73BB"/>
    <w:rsid w:val="003B7983"/>
    <w:rsid w:val="003B79B6"/>
    <w:rsid w:val="003B7C8B"/>
    <w:rsid w:val="003C0451"/>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B"/>
    <w:rsid w:val="003D198A"/>
    <w:rsid w:val="003D1D26"/>
    <w:rsid w:val="003D1F23"/>
    <w:rsid w:val="003D28B1"/>
    <w:rsid w:val="003D3052"/>
    <w:rsid w:val="003D38C8"/>
    <w:rsid w:val="003D402B"/>
    <w:rsid w:val="003D452F"/>
    <w:rsid w:val="003D576F"/>
    <w:rsid w:val="003D6FFD"/>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0EBF"/>
    <w:rsid w:val="00401B6D"/>
    <w:rsid w:val="00401E2C"/>
    <w:rsid w:val="00402836"/>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E51"/>
    <w:rsid w:val="00413F78"/>
    <w:rsid w:val="00414292"/>
    <w:rsid w:val="00414939"/>
    <w:rsid w:val="00414C12"/>
    <w:rsid w:val="004152AA"/>
    <w:rsid w:val="00416877"/>
    <w:rsid w:val="004168E9"/>
    <w:rsid w:val="00416B22"/>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822"/>
    <w:rsid w:val="00426DA6"/>
    <w:rsid w:val="0042732D"/>
    <w:rsid w:val="004276F1"/>
    <w:rsid w:val="00427BEF"/>
    <w:rsid w:val="00430158"/>
    <w:rsid w:val="00430ACE"/>
    <w:rsid w:val="00430D56"/>
    <w:rsid w:val="004317C1"/>
    <w:rsid w:val="00431B32"/>
    <w:rsid w:val="0043202F"/>
    <w:rsid w:val="00432110"/>
    <w:rsid w:val="00432A2F"/>
    <w:rsid w:val="00433506"/>
    <w:rsid w:val="00433730"/>
    <w:rsid w:val="0043400A"/>
    <w:rsid w:val="004348B3"/>
    <w:rsid w:val="00435652"/>
    <w:rsid w:val="00436E43"/>
    <w:rsid w:val="00436F01"/>
    <w:rsid w:val="00437258"/>
    <w:rsid w:val="0043751F"/>
    <w:rsid w:val="00437A61"/>
    <w:rsid w:val="004404CA"/>
    <w:rsid w:val="00440860"/>
    <w:rsid w:val="0044118C"/>
    <w:rsid w:val="00441877"/>
    <w:rsid w:val="00441DAA"/>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2C45"/>
    <w:rsid w:val="00453341"/>
    <w:rsid w:val="00454106"/>
    <w:rsid w:val="004567B7"/>
    <w:rsid w:val="00456C18"/>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BBD"/>
    <w:rsid w:val="00473D37"/>
    <w:rsid w:val="0047458B"/>
    <w:rsid w:val="00475103"/>
    <w:rsid w:val="00475614"/>
    <w:rsid w:val="00475C63"/>
    <w:rsid w:val="004762AB"/>
    <w:rsid w:val="004763E0"/>
    <w:rsid w:val="00477593"/>
    <w:rsid w:val="004778B5"/>
    <w:rsid w:val="004778D2"/>
    <w:rsid w:val="00477B04"/>
    <w:rsid w:val="00477EA7"/>
    <w:rsid w:val="004805FF"/>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38"/>
    <w:rsid w:val="004D52C0"/>
    <w:rsid w:val="004D5F47"/>
    <w:rsid w:val="004D61FE"/>
    <w:rsid w:val="004D6321"/>
    <w:rsid w:val="004D64D4"/>
    <w:rsid w:val="004D6C29"/>
    <w:rsid w:val="004E0718"/>
    <w:rsid w:val="004E16E9"/>
    <w:rsid w:val="004E20A3"/>
    <w:rsid w:val="004E253C"/>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6CFF"/>
    <w:rsid w:val="00507623"/>
    <w:rsid w:val="00507A99"/>
    <w:rsid w:val="00507DC3"/>
    <w:rsid w:val="005100E4"/>
    <w:rsid w:val="00511079"/>
    <w:rsid w:val="00511480"/>
    <w:rsid w:val="005117C2"/>
    <w:rsid w:val="005122F1"/>
    <w:rsid w:val="005127F5"/>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1B0"/>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484"/>
    <w:rsid w:val="005434B1"/>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235"/>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66EE"/>
    <w:rsid w:val="00587209"/>
    <w:rsid w:val="00587583"/>
    <w:rsid w:val="00590508"/>
    <w:rsid w:val="00590BF7"/>
    <w:rsid w:val="00590FB6"/>
    <w:rsid w:val="005910FF"/>
    <w:rsid w:val="00591182"/>
    <w:rsid w:val="005929A4"/>
    <w:rsid w:val="00592A63"/>
    <w:rsid w:val="00592E78"/>
    <w:rsid w:val="00592EB2"/>
    <w:rsid w:val="00593AFA"/>
    <w:rsid w:val="005948D5"/>
    <w:rsid w:val="005948F0"/>
    <w:rsid w:val="005951B6"/>
    <w:rsid w:val="0059645C"/>
    <w:rsid w:val="005965D5"/>
    <w:rsid w:val="005966B3"/>
    <w:rsid w:val="005969A6"/>
    <w:rsid w:val="005975F5"/>
    <w:rsid w:val="00597EBB"/>
    <w:rsid w:val="005A0173"/>
    <w:rsid w:val="005A1C50"/>
    <w:rsid w:val="005A2A83"/>
    <w:rsid w:val="005A36A5"/>
    <w:rsid w:val="005A510C"/>
    <w:rsid w:val="005A58FF"/>
    <w:rsid w:val="005A5DE1"/>
    <w:rsid w:val="005A5FE6"/>
    <w:rsid w:val="005A6069"/>
    <w:rsid w:val="005A6290"/>
    <w:rsid w:val="005A70F8"/>
    <w:rsid w:val="005A729D"/>
    <w:rsid w:val="005B1B58"/>
    <w:rsid w:val="005B247D"/>
    <w:rsid w:val="005B324E"/>
    <w:rsid w:val="005B361D"/>
    <w:rsid w:val="005B3643"/>
    <w:rsid w:val="005B392A"/>
    <w:rsid w:val="005B3A95"/>
    <w:rsid w:val="005B4058"/>
    <w:rsid w:val="005B406F"/>
    <w:rsid w:val="005B44DB"/>
    <w:rsid w:val="005B4803"/>
    <w:rsid w:val="005B4F58"/>
    <w:rsid w:val="005B5498"/>
    <w:rsid w:val="005B5B30"/>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5C79"/>
    <w:rsid w:val="005C7413"/>
    <w:rsid w:val="005C76DF"/>
    <w:rsid w:val="005C7C25"/>
    <w:rsid w:val="005D08ED"/>
    <w:rsid w:val="005D0EE0"/>
    <w:rsid w:val="005D1312"/>
    <w:rsid w:val="005D2497"/>
    <w:rsid w:val="005D26C8"/>
    <w:rsid w:val="005D2E62"/>
    <w:rsid w:val="005D3076"/>
    <w:rsid w:val="005D3565"/>
    <w:rsid w:val="005D3842"/>
    <w:rsid w:val="005D3858"/>
    <w:rsid w:val="005D49DA"/>
    <w:rsid w:val="005D67F8"/>
    <w:rsid w:val="005D6AFC"/>
    <w:rsid w:val="005D712D"/>
    <w:rsid w:val="005D718D"/>
    <w:rsid w:val="005D7939"/>
    <w:rsid w:val="005D79C5"/>
    <w:rsid w:val="005D7DE6"/>
    <w:rsid w:val="005E165C"/>
    <w:rsid w:val="005E1AF9"/>
    <w:rsid w:val="005E2732"/>
    <w:rsid w:val="005E3F43"/>
    <w:rsid w:val="005E3F9F"/>
    <w:rsid w:val="005E410D"/>
    <w:rsid w:val="005E49A6"/>
    <w:rsid w:val="005E4F2B"/>
    <w:rsid w:val="005F03CD"/>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43"/>
    <w:rsid w:val="0061657A"/>
    <w:rsid w:val="00616FAD"/>
    <w:rsid w:val="006170B7"/>
    <w:rsid w:val="00617D97"/>
    <w:rsid w:val="0062202B"/>
    <w:rsid w:val="006224A4"/>
    <w:rsid w:val="00622BEC"/>
    <w:rsid w:val="00622C11"/>
    <w:rsid w:val="006233EE"/>
    <w:rsid w:val="0062428B"/>
    <w:rsid w:val="0062487E"/>
    <w:rsid w:val="00624A16"/>
    <w:rsid w:val="00624BB5"/>
    <w:rsid w:val="00625597"/>
    <w:rsid w:val="006258FF"/>
    <w:rsid w:val="00630A61"/>
    <w:rsid w:val="00630AB5"/>
    <w:rsid w:val="0063121A"/>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13D"/>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8AD"/>
    <w:rsid w:val="00662B01"/>
    <w:rsid w:val="00662D1F"/>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294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318"/>
    <w:rsid w:val="006A196A"/>
    <w:rsid w:val="006A216A"/>
    <w:rsid w:val="006A2EEE"/>
    <w:rsid w:val="006A3441"/>
    <w:rsid w:val="006A409D"/>
    <w:rsid w:val="006A458B"/>
    <w:rsid w:val="006A4807"/>
    <w:rsid w:val="006A4E28"/>
    <w:rsid w:val="006A5E1B"/>
    <w:rsid w:val="006A5E84"/>
    <w:rsid w:val="006A6BB4"/>
    <w:rsid w:val="006A72E3"/>
    <w:rsid w:val="006A7596"/>
    <w:rsid w:val="006A7FFB"/>
    <w:rsid w:val="006B05A2"/>
    <w:rsid w:val="006B08FE"/>
    <w:rsid w:val="006B0E2B"/>
    <w:rsid w:val="006B2238"/>
    <w:rsid w:val="006B25A1"/>
    <w:rsid w:val="006B28E9"/>
    <w:rsid w:val="006B2CD5"/>
    <w:rsid w:val="006B3459"/>
    <w:rsid w:val="006B35D1"/>
    <w:rsid w:val="006B39A2"/>
    <w:rsid w:val="006B4BAD"/>
    <w:rsid w:val="006B5095"/>
    <w:rsid w:val="006B6977"/>
    <w:rsid w:val="006B709C"/>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1891"/>
    <w:rsid w:val="006F1918"/>
    <w:rsid w:val="006F2D22"/>
    <w:rsid w:val="006F310D"/>
    <w:rsid w:val="006F3589"/>
    <w:rsid w:val="006F4254"/>
    <w:rsid w:val="006F4583"/>
    <w:rsid w:val="006F4B34"/>
    <w:rsid w:val="006F55BE"/>
    <w:rsid w:val="006F5B4E"/>
    <w:rsid w:val="006F63D1"/>
    <w:rsid w:val="006F7B66"/>
    <w:rsid w:val="00700297"/>
    <w:rsid w:val="007004E7"/>
    <w:rsid w:val="00701173"/>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8DE"/>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97D"/>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3D64"/>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057"/>
    <w:rsid w:val="00773858"/>
    <w:rsid w:val="007739FC"/>
    <w:rsid w:val="00773E62"/>
    <w:rsid w:val="00773FEF"/>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1EBF"/>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3F07"/>
    <w:rsid w:val="007A4162"/>
    <w:rsid w:val="007A425B"/>
    <w:rsid w:val="007A457B"/>
    <w:rsid w:val="007A47B7"/>
    <w:rsid w:val="007A48CE"/>
    <w:rsid w:val="007A4BFC"/>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175"/>
    <w:rsid w:val="007B6C76"/>
    <w:rsid w:val="007B6E28"/>
    <w:rsid w:val="007B7496"/>
    <w:rsid w:val="007B7EDA"/>
    <w:rsid w:val="007C11E4"/>
    <w:rsid w:val="007C184F"/>
    <w:rsid w:val="007C1FE3"/>
    <w:rsid w:val="007C2739"/>
    <w:rsid w:val="007C2751"/>
    <w:rsid w:val="007C289D"/>
    <w:rsid w:val="007C2ED0"/>
    <w:rsid w:val="007C3218"/>
    <w:rsid w:val="007C3FCB"/>
    <w:rsid w:val="007C430A"/>
    <w:rsid w:val="007C4632"/>
    <w:rsid w:val="007C5270"/>
    <w:rsid w:val="007C5584"/>
    <w:rsid w:val="007C6341"/>
    <w:rsid w:val="007C70D3"/>
    <w:rsid w:val="007C7DF2"/>
    <w:rsid w:val="007D06CB"/>
    <w:rsid w:val="007D071C"/>
    <w:rsid w:val="007D07CA"/>
    <w:rsid w:val="007D0C44"/>
    <w:rsid w:val="007D2D56"/>
    <w:rsid w:val="007D2DD0"/>
    <w:rsid w:val="007D380A"/>
    <w:rsid w:val="007D4357"/>
    <w:rsid w:val="007D4B40"/>
    <w:rsid w:val="007D4D49"/>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060C"/>
    <w:rsid w:val="007F0D7C"/>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54F"/>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490"/>
    <w:rsid w:val="008325BC"/>
    <w:rsid w:val="00832BA6"/>
    <w:rsid w:val="00833527"/>
    <w:rsid w:val="00833884"/>
    <w:rsid w:val="00833E5D"/>
    <w:rsid w:val="00833E71"/>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2B7"/>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569CA"/>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037"/>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8E8"/>
    <w:rsid w:val="00881976"/>
    <w:rsid w:val="00881EE5"/>
    <w:rsid w:val="008821F0"/>
    <w:rsid w:val="008822D5"/>
    <w:rsid w:val="008826F7"/>
    <w:rsid w:val="00882716"/>
    <w:rsid w:val="00882FDA"/>
    <w:rsid w:val="00883178"/>
    <w:rsid w:val="0088321C"/>
    <w:rsid w:val="008835CA"/>
    <w:rsid w:val="008836B8"/>
    <w:rsid w:val="008839D0"/>
    <w:rsid w:val="00883DD0"/>
    <w:rsid w:val="00883F3B"/>
    <w:rsid w:val="00885226"/>
    <w:rsid w:val="00885499"/>
    <w:rsid w:val="0088573F"/>
    <w:rsid w:val="008868B1"/>
    <w:rsid w:val="008872E0"/>
    <w:rsid w:val="00887313"/>
    <w:rsid w:val="00887AFB"/>
    <w:rsid w:val="00887C46"/>
    <w:rsid w:val="008902FA"/>
    <w:rsid w:val="008908D5"/>
    <w:rsid w:val="00890CEA"/>
    <w:rsid w:val="008914ED"/>
    <w:rsid w:val="0089239C"/>
    <w:rsid w:val="008926FE"/>
    <w:rsid w:val="0089365F"/>
    <w:rsid w:val="00894A05"/>
    <w:rsid w:val="00894FF0"/>
    <w:rsid w:val="0089558A"/>
    <w:rsid w:val="008960C2"/>
    <w:rsid w:val="00896937"/>
    <w:rsid w:val="00896CB5"/>
    <w:rsid w:val="008976FE"/>
    <w:rsid w:val="00897C5A"/>
    <w:rsid w:val="008A1756"/>
    <w:rsid w:val="008A1D0A"/>
    <w:rsid w:val="008A1DD7"/>
    <w:rsid w:val="008A1FB9"/>
    <w:rsid w:val="008A338F"/>
    <w:rsid w:val="008A36E4"/>
    <w:rsid w:val="008A40AE"/>
    <w:rsid w:val="008A4146"/>
    <w:rsid w:val="008A416F"/>
    <w:rsid w:val="008A44D9"/>
    <w:rsid w:val="008A4614"/>
    <w:rsid w:val="008A5008"/>
    <w:rsid w:val="008A5258"/>
    <w:rsid w:val="008A5E07"/>
    <w:rsid w:val="008A66DC"/>
    <w:rsid w:val="008A7340"/>
    <w:rsid w:val="008B016F"/>
    <w:rsid w:val="008B0564"/>
    <w:rsid w:val="008B0916"/>
    <w:rsid w:val="008B171F"/>
    <w:rsid w:val="008B275C"/>
    <w:rsid w:val="008B2E21"/>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741"/>
    <w:rsid w:val="008D2946"/>
    <w:rsid w:val="008D3C06"/>
    <w:rsid w:val="008D4476"/>
    <w:rsid w:val="008D4596"/>
    <w:rsid w:val="008D476D"/>
    <w:rsid w:val="008D50F9"/>
    <w:rsid w:val="008D51B2"/>
    <w:rsid w:val="008D6787"/>
    <w:rsid w:val="008D707B"/>
    <w:rsid w:val="008E06FE"/>
    <w:rsid w:val="008E0D16"/>
    <w:rsid w:val="008E0F52"/>
    <w:rsid w:val="008E103B"/>
    <w:rsid w:val="008E13F3"/>
    <w:rsid w:val="008E1644"/>
    <w:rsid w:val="008E1A57"/>
    <w:rsid w:val="008E1D83"/>
    <w:rsid w:val="008E22D5"/>
    <w:rsid w:val="008E39E6"/>
    <w:rsid w:val="008E4461"/>
    <w:rsid w:val="008E4D92"/>
    <w:rsid w:val="008E5029"/>
    <w:rsid w:val="008E52C7"/>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604"/>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587"/>
    <w:rsid w:val="0093660A"/>
    <w:rsid w:val="00936767"/>
    <w:rsid w:val="00937883"/>
    <w:rsid w:val="00937AC7"/>
    <w:rsid w:val="00937EAA"/>
    <w:rsid w:val="00940B85"/>
    <w:rsid w:val="009413A4"/>
    <w:rsid w:val="00941BEF"/>
    <w:rsid w:val="009424A0"/>
    <w:rsid w:val="00942B97"/>
    <w:rsid w:val="00943136"/>
    <w:rsid w:val="009437A1"/>
    <w:rsid w:val="00943C91"/>
    <w:rsid w:val="00944029"/>
    <w:rsid w:val="00944079"/>
    <w:rsid w:val="00944224"/>
    <w:rsid w:val="00945A3C"/>
    <w:rsid w:val="00945D9E"/>
    <w:rsid w:val="00945F46"/>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4DDC"/>
    <w:rsid w:val="00995FB5"/>
    <w:rsid w:val="0099784E"/>
    <w:rsid w:val="00997F19"/>
    <w:rsid w:val="009A03E1"/>
    <w:rsid w:val="009A0462"/>
    <w:rsid w:val="009A0E19"/>
    <w:rsid w:val="009A16BB"/>
    <w:rsid w:val="009A254B"/>
    <w:rsid w:val="009A29B3"/>
    <w:rsid w:val="009A2E69"/>
    <w:rsid w:val="009A31E9"/>
    <w:rsid w:val="009A33EF"/>
    <w:rsid w:val="009A33F0"/>
    <w:rsid w:val="009A3476"/>
    <w:rsid w:val="009A3B0D"/>
    <w:rsid w:val="009A3CE1"/>
    <w:rsid w:val="009A4ACA"/>
    <w:rsid w:val="009A6574"/>
    <w:rsid w:val="009A6EB2"/>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0BD"/>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80C"/>
    <w:rsid w:val="009E5976"/>
    <w:rsid w:val="009E5AF5"/>
    <w:rsid w:val="009E5D35"/>
    <w:rsid w:val="009E5E17"/>
    <w:rsid w:val="009E6002"/>
    <w:rsid w:val="009E63B9"/>
    <w:rsid w:val="009E6555"/>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19BF"/>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626"/>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087"/>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AF8"/>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57AFC"/>
    <w:rsid w:val="00A60A02"/>
    <w:rsid w:val="00A60EDB"/>
    <w:rsid w:val="00A612D1"/>
    <w:rsid w:val="00A6147B"/>
    <w:rsid w:val="00A630DE"/>
    <w:rsid w:val="00A6316D"/>
    <w:rsid w:val="00A635ED"/>
    <w:rsid w:val="00A63F0A"/>
    <w:rsid w:val="00A641E4"/>
    <w:rsid w:val="00A6458B"/>
    <w:rsid w:val="00A6463D"/>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231"/>
    <w:rsid w:val="00A768B5"/>
    <w:rsid w:val="00A769DE"/>
    <w:rsid w:val="00A76A0B"/>
    <w:rsid w:val="00A774B2"/>
    <w:rsid w:val="00A77B1B"/>
    <w:rsid w:val="00A8025E"/>
    <w:rsid w:val="00A8192F"/>
    <w:rsid w:val="00A81F18"/>
    <w:rsid w:val="00A8240F"/>
    <w:rsid w:val="00A830EA"/>
    <w:rsid w:val="00A83B05"/>
    <w:rsid w:val="00A85244"/>
    <w:rsid w:val="00A854EF"/>
    <w:rsid w:val="00A85616"/>
    <w:rsid w:val="00A860F6"/>
    <w:rsid w:val="00A86A82"/>
    <w:rsid w:val="00A8748B"/>
    <w:rsid w:val="00A90025"/>
    <w:rsid w:val="00A90C07"/>
    <w:rsid w:val="00A91294"/>
    <w:rsid w:val="00A919FC"/>
    <w:rsid w:val="00A91BF8"/>
    <w:rsid w:val="00A91C99"/>
    <w:rsid w:val="00A926A1"/>
    <w:rsid w:val="00A92A27"/>
    <w:rsid w:val="00A9359C"/>
    <w:rsid w:val="00A937C6"/>
    <w:rsid w:val="00A938E6"/>
    <w:rsid w:val="00A93B02"/>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0C0"/>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C7E2E"/>
    <w:rsid w:val="00AD19A5"/>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AFC"/>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6E16"/>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1E4D"/>
    <w:rsid w:val="00B4235B"/>
    <w:rsid w:val="00B42793"/>
    <w:rsid w:val="00B42877"/>
    <w:rsid w:val="00B42D99"/>
    <w:rsid w:val="00B44A37"/>
    <w:rsid w:val="00B45355"/>
    <w:rsid w:val="00B46640"/>
    <w:rsid w:val="00B46916"/>
    <w:rsid w:val="00B50D62"/>
    <w:rsid w:val="00B512DB"/>
    <w:rsid w:val="00B51741"/>
    <w:rsid w:val="00B5213A"/>
    <w:rsid w:val="00B53783"/>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AD4"/>
    <w:rsid w:val="00B71F41"/>
    <w:rsid w:val="00B7212A"/>
    <w:rsid w:val="00B7267A"/>
    <w:rsid w:val="00B726CE"/>
    <w:rsid w:val="00B729E1"/>
    <w:rsid w:val="00B730A7"/>
    <w:rsid w:val="00B732FC"/>
    <w:rsid w:val="00B73411"/>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70A"/>
    <w:rsid w:val="00BC6A39"/>
    <w:rsid w:val="00BC6FEE"/>
    <w:rsid w:val="00BC76E8"/>
    <w:rsid w:val="00BC7AB7"/>
    <w:rsid w:val="00BD0858"/>
    <w:rsid w:val="00BD088E"/>
    <w:rsid w:val="00BD09BE"/>
    <w:rsid w:val="00BD1281"/>
    <w:rsid w:val="00BD1EF4"/>
    <w:rsid w:val="00BD27B3"/>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0EB4"/>
    <w:rsid w:val="00BF10BC"/>
    <w:rsid w:val="00BF26F6"/>
    <w:rsid w:val="00BF2888"/>
    <w:rsid w:val="00BF3BA0"/>
    <w:rsid w:val="00BF3FA3"/>
    <w:rsid w:val="00BF3FFF"/>
    <w:rsid w:val="00BF4117"/>
    <w:rsid w:val="00BF65D1"/>
    <w:rsid w:val="00BF69B8"/>
    <w:rsid w:val="00BF706E"/>
    <w:rsid w:val="00BF7791"/>
    <w:rsid w:val="00C000BB"/>
    <w:rsid w:val="00C00638"/>
    <w:rsid w:val="00C00695"/>
    <w:rsid w:val="00C007A3"/>
    <w:rsid w:val="00C009AE"/>
    <w:rsid w:val="00C00E99"/>
    <w:rsid w:val="00C012F2"/>
    <w:rsid w:val="00C0196A"/>
    <w:rsid w:val="00C02303"/>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34E0"/>
    <w:rsid w:val="00C25681"/>
    <w:rsid w:val="00C26CD4"/>
    <w:rsid w:val="00C275B1"/>
    <w:rsid w:val="00C31852"/>
    <w:rsid w:val="00C3187D"/>
    <w:rsid w:val="00C328B1"/>
    <w:rsid w:val="00C32C8F"/>
    <w:rsid w:val="00C32CA6"/>
    <w:rsid w:val="00C32F12"/>
    <w:rsid w:val="00C3344D"/>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53B"/>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2FA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CC1"/>
    <w:rsid w:val="00C90EE5"/>
    <w:rsid w:val="00C91A44"/>
    <w:rsid w:val="00C92461"/>
    <w:rsid w:val="00C92603"/>
    <w:rsid w:val="00C927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D6D"/>
    <w:rsid w:val="00CB0E54"/>
    <w:rsid w:val="00CB0FDB"/>
    <w:rsid w:val="00CB1068"/>
    <w:rsid w:val="00CB12DE"/>
    <w:rsid w:val="00CB1319"/>
    <w:rsid w:val="00CB1797"/>
    <w:rsid w:val="00CB1CB8"/>
    <w:rsid w:val="00CB1E74"/>
    <w:rsid w:val="00CB2150"/>
    <w:rsid w:val="00CB2326"/>
    <w:rsid w:val="00CB2EBE"/>
    <w:rsid w:val="00CB478D"/>
    <w:rsid w:val="00CB4A8A"/>
    <w:rsid w:val="00CB5799"/>
    <w:rsid w:val="00CB5A1F"/>
    <w:rsid w:val="00CB5F71"/>
    <w:rsid w:val="00CB690B"/>
    <w:rsid w:val="00CB6EDA"/>
    <w:rsid w:val="00CB6F5D"/>
    <w:rsid w:val="00CB70F6"/>
    <w:rsid w:val="00CB74BD"/>
    <w:rsid w:val="00CC06DF"/>
    <w:rsid w:val="00CC0B0C"/>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7B1"/>
    <w:rsid w:val="00CD4B26"/>
    <w:rsid w:val="00CD54A2"/>
    <w:rsid w:val="00CD629A"/>
    <w:rsid w:val="00CD6980"/>
    <w:rsid w:val="00CD6D47"/>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4955"/>
    <w:rsid w:val="00CE50A2"/>
    <w:rsid w:val="00CE50FD"/>
    <w:rsid w:val="00CE5975"/>
    <w:rsid w:val="00CE5DCA"/>
    <w:rsid w:val="00CE5E28"/>
    <w:rsid w:val="00CE64C9"/>
    <w:rsid w:val="00CE74BF"/>
    <w:rsid w:val="00CE752A"/>
    <w:rsid w:val="00CE78E1"/>
    <w:rsid w:val="00CE79D2"/>
    <w:rsid w:val="00CE7B6C"/>
    <w:rsid w:val="00CF0CFF"/>
    <w:rsid w:val="00CF1099"/>
    <w:rsid w:val="00CF1211"/>
    <w:rsid w:val="00CF15D6"/>
    <w:rsid w:val="00CF1EA5"/>
    <w:rsid w:val="00CF1FC3"/>
    <w:rsid w:val="00CF2455"/>
    <w:rsid w:val="00CF2F6B"/>
    <w:rsid w:val="00CF430B"/>
    <w:rsid w:val="00CF474F"/>
    <w:rsid w:val="00CF4BA8"/>
    <w:rsid w:val="00CF5440"/>
    <w:rsid w:val="00CF5CB6"/>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703"/>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801"/>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0E7F"/>
    <w:rsid w:val="00D51138"/>
    <w:rsid w:val="00D51749"/>
    <w:rsid w:val="00D5181B"/>
    <w:rsid w:val="00D5183D"/>
    <w:rsid w:val="00D51BC1"/>
    <w:rsid w:val="00D53232"/>
    <w:rsid w:val="00D532B1"/>
    <w:rsid w:val="00D539E6"/>
    <w:rsid w:val="00D53B87"/>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2C"/>
    <w:rsid w:val="00D6443E"/>
    <w:rsid w:val="00D64472"/>
    <w:rsid w:val="00D6530B"/>
    <w:rsid w:val="00D653DA"/>
    <w:rsid w:val="00D655F5"/>
    <w:rsid w:val="00D6560E"/>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66C0"/>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C7D"/>
    <w:rsid w:val="00DA2EEC"/>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59D"/>
    <w:rsid w:val="00DB7730"/>
    <w:rsid w:val="00DC0A03"/>
    <w:rsid w:val="00DC0CBA"/>
    <w:rsid w:val="00DC0F03"/>
    <w:rsid w:val="00DC11DF"/>
    <w:rsid w:val="00DC1647"/>
    <w:rsid w:val="00DC20CE"/>
    <w:rsid w:val="00DC20E3"/>
    <w:rsid w:val="00DC222C"/>
    <w:rsid w:val="00DC248C"/>
    <w:rsid w:val="00DC27ED"/>
    <w:rsid w:val="00DC290F"/>
    <w:rsid w:val="00DC2F8C"/>
    <w:rsid w:val="00DC3730"/>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A46"/>
    <w:rsid w:val="00DD3C41"/>
    <w:rsid w:val="00DD4ACC"/>
    <w:rsid w:val="00DD4D8F"/>
    <w:rsid w:val="00DD507F"/>
    <w:rsid w:val="00DD55E0"/>
    <w:rsid w:val="00DD5E0A"/>
    <w:rsid w:val="00DD5FAA"/>
    <w:rsid w:val="00DD603D"/>
    <w:rsid w:val="00DD677E"/>
    <w:rsid w:val="00DE0D05"/>
    <w:rsid w:val="00DE1FBC"/>
    <w:rsid w:val="00DE22B5"/>
    <w:rsid w:val="00DE25C6"/>
    <w:rsid w:val="00DE26D0"/>
    <w:rsid w:val="00DE33A0"/>
    <w:rsid w:val="00DE3669"/>
    <w:rsid w:val="00DE3813"/>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6803"/>
    <w:rsid w:val="00E074BE"/>
    <w:rsid w:val="00E079B5"/>
    <w:rsid w:val="00E100B8"/>
    <w:rsid w:val="00E10B5E"/>
    <w:rsid w:val="00E11788"/>
    <w:rsid w:val="00E11882"/>
    <w:rsid w:val="00E1359E"/>
    <w:rsid w:val="00E13A07"/>
    <w:rsid w:val="00E13CA8"/>
    <w:rsid w:val="00E13CB7"/>
    <w:rsid w:val="00E1402B"/>
    <w:rsid w:val="00E142A4"/>
    <w:rsid w:val="00E14E5C"/>
    <w:rsid w:val="00E14FF4"/>
    <w:rsid w:val="00E155C9"/>
    <w:rsid w:val="00E155DE"/>
    <w:rsid w:val="00E1576F"/>
    <w:rsid w:val="00E15A59"/>
    <w:rsid w:val="00E1650E"/>
    <w:rsid w:val="00E1683E"/>
    <w:rsid w:val="00E169EC"/>
    <w:rsid w:val="00E16A48"/>
    <w:rsid w:val="00E16D35"/>
    <w:rsid w:val="00E173C0"/>
    <w:rsid w:val="00E17BC3"/>
    <w:rsid w:val="00E21064"/>
    <w:rsid w:val="00E212E9"/>
    <w:rsid w:val="00E21526"/>
    <w:rsid w:val="00E21B33"/>
    <w:rsid w:val="00E23DD2"/>
    <w:rsid w:val="00E24656"/>
    <w:rsid w:val="00E251EC"/>
    <w:rsid w:val="00E257A7"/>
    <w:rsid w:val="00E26244"/>
    <w:rsid w:val="00E26897"/>
    <w:rsid w:val="00E26DB9"/>
    <w:rsid w:val="00E27222"/>
    <w:rsid w:val="00E27FC2"/>
    <w:rsid w:val="00E30565"/>
    <w:rsid w:val="00E308C5"/>
    <w:rsid w:val="00E309DF"/>
    <w:rsid w:val="00E30BDE"/>
    <w:rsid w:val="00E316D8"/>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535C"/>
    <w:rsid w:val="00E5557C"/>
    <w:rsid w:val="00E57BAF"/>
    <w:rsid w:val="00E62033"/>
    <w:rsid w:val="00E62369"/>
    <w:rsid w:val="00E626CB"/>
    <w:rsid w:val="00E62CAE"/>
    <w:rsid w:val="00E630D7"/>
    <w:rsid w:val="00E63979"/>
    <w:rsid w:val="00E640CC"/>
    <w:rsid w:val="00E65B52"/>
    <w:rsid w:val="00E66098"/>
    <w:rsid w:val="00E6686F"/>
    <w:rsid w:val="00E66AA2"/>
    <w:rsid w:val="00E674C4"/>
    <w:rsid w:val="00E675D3"/>
    <w:rsid w:val="00E67C1A"/>
    <w:rsid w:val="00E71E56"/>
    <w:rsid w:val="00E723A7"/>
    <w:rsid w:val="00E727AA"/>
    <w:rsid w:val="00E7338E"/>
    <w:rsid w:val="00E73D7A"/>
    <w:rsid w:val="00E73EAD"/>
    <w:rsid w:val="00E74212"/>
    <w:rsid w:val="00E744E6"/>
    <w:rsid w:val="00E748A8"/>
    <w:rsid w:val="00E74DCB"/>
    <w:rsid w:val="00E74E5E"/>
    <w:rsid w:val="00E74FAF"/>
    <w:rsid w:val="00E762A1"/>
    <w:rsid w:val="00E7679C"/>
    <w:rsid w:val="00E769F7"/>
    <w:rsid w:val="00E76A94"/>
    <w:rsid w:val="00E76DAC"/>
    <w:rsid w:val="00E7723E"/>
    <w:rsid w:val="00E77EDE"/>
    <w:rsid w:val="00E805E0"/>
    <w:rsid w:val="00E8120A"/>
    <w:rsid w:val="00E814CD"/>
    <w:rsid w:val="00E8181A"/>
    <w:rsid w:val="00E82BC4"/>
    <w:rsid w:val="00E83214"/>
    <w:rsid w:val="00E835A2"/>
    <w:rsid w:val="00E839F4"/>
    <w:rsid w:val="00E83F4B"/>
    <w:rsid w:val="00E840F8"/>
    <w:rsid w:val="00E84689"/>
    <w:rsid w:val="00E85252"/>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3FB"/>
    <w:rsid w:val="00E954EC"/>
    <w:rsid w:val="00E9575B"/>
    <w:rsid w:val="00E95E3B"/>
    <w:rsid w:val="00E9613D"/>
    <w:rsid w:val="00E96745"/>
    <w:rsid w:val="00E9707C"/>
    <w:rsid w:val="00E97137"/>
    <w:rsid w:val="00E97D4F"/>
    <w:rsid w:val="00EA073A"/>
    <w:rsid w:val="00EA0FCF"/>
    <w:rsid w:val="00EA1365"/>
    <w:rsid w:val="00EA1D43"/>
    <w:rsid w:val="00EA25CF"/>
    <w:rsid w:val="00EA28F9"/>
    <w:rsid w:val="00EA290D"/>
    <w:rsid w:val="00EA2A6C"/>
    <w:rsid w:val="00EA2BFD"/>
    <w:rsid w:val="00EA2DBF"/>
    <w:rsid w:val="00EA35A0"/>
    <w:rsid w:val="00EA3BC6"/>
    <w:rsid w:val="00EA3BE6"/>
    <w:rsid w:val="00EA3CC6"/>
    <w:rsid w:val="00EA4201"/>
    <w:rsid w:val="00EA4327"/>
    <w:rsid w:val="00EA53C6"/>
    <w:rsid w:val="00EA57AB"/>
    <w:rsid w:val="00EA601F"/>
    <w:rsid w:val="00EA6746"/>
    <w:rsid w:val="00EA709C"/>
    <w:rsid w:val="00EA70ED"/>
    <w:rsid w:val="00EA719A"/>
    <w:rsid w:val="00EA757F"/>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D7BBF"/>
    <w:rsid w:val="00EE0891"/>
    <w:rsid w:val="00EE0CC6"/>
    <w:rsid w:val="00EE1325"/>
    <w:rsid w:val="00EE1329"/>
    <w:rsid w:val="00EE182A"/>
    <w:rsid w:val="00EE1E49"/>
    <w:rsid w:val="00EE1E51"/>
    <w:rsid w:val="00EE348C"/>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0BC"/>
    <w:rsid w:val="00F15774"/>
    <w:rsid w:val="00F1629A"/>
    <w:rsid w:val="00F162CB"/>
    <w:rsid w:val="00F17208"/>
    <w:rsid w:val="00F174DB"/>
    <w:rsid w:val="00F17DEF"/>
    <w:rsid w:val="00F17E89"/>
    <w:rsid w:val="00F21126"/>
    <w:rsid w:val="00F21753"/>
    <w:rsid w:val="00F21801"/>
    <w:rsid w:val="00F21F00"/>
    <w:rsid w:val="00F22353"/>
    <w:rsid w:val="00F23E98"/>
    <w:rsid w:val="00F24293"/>
    <w:rsid w:val="00F24732"/>
    <w:rsid w:val="00F24E08"/>
    <w:rsid w:val="00F274EE"/>
    <w:rsid w:val="00F27AF8"/>
    <w:rsid w:val="00F27B45"/>
    <w:rsid w:val="00F27DFB"/>
    <w:rsid w:val="00F306D6"/>
    <w:rsid w:val="00F3113E"/>
    <w:rsid w:val="00F3182D"/>
    <w:rsid w:val="00F318F3"/>
    <w:rsid w:val="00F320B0"/>
    <w:rsid w:val="00F326B2"/>
    <w:rsid w:val="00F3545C"/>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2F8A"/>
    <w:rsid w:val="00F532E8"/>
    <w:rsid w:val="00F53330"/>
    <w:rsid w:val="00F5351E"/>
    <w:rsid w:val="00F541DD"/>
    <w:rsid w:val="00F5433D"/>
    <w:rsid w:val="00F54E01"/>
    <w:rsid w:val="00F55290"/>
    <w:rsid w:val="00F55466"/>
    <w:rsid w:val="00F55682"/>
    <w:rsid w:val="00F55C13"/>
    <w:rsid w:val="00F55CF6"/>
    <w:rsid w:val="00F570E9"/>
    <w:rsid w:val="00F57D1E"/>
    <w:rsid w:val="00F60A52"/>
    <w:rsid w:val="00F6171B"/>
    <w:rsid w:val="00F61BD0"/>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4BBC"/>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53A"/>
    <w:rsid w:val="00FA093F"/>
    <w:rsid w:val="00FA0AD4"/>
    <w:rsid w:val="00FA1E4D"/>
    <w:rsid w:val="00FA2DCA"/>
    <w:rsid w:val="00FA3278"/>
    <w:rsid w:val="00FA3428"/>
    <w:rsid w:val="00FA381E"/>
    <w:rsid w:val="00FA3AEF"/>
    <w:rsid w:val="00FA3F46"/>
    <w:rsid w:val="00FA3FAB"/>
    <w:rsid w:val="00FA432C"/>
    <w:rsid w:val="00FA45B4"/>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871"/>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5442"/>
    <w:rsid w:val="00FB6001"/>
    <w:rsid w:val="00FB6659"/>
    <w:rsid w:val="00FB6714"/>
    <w:rsid w:val="00FC0687"/>
    <w:rsid w:val="00FC0E66"/>
    <w:rsid w:val="00FC0E8D"/>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16E"/>
    <w:rsid w:val="00FE78AD"/>
    <w:rsid w:val="00FE7B8E"/>
    <w:rsid w:val="00FE7C7C"/>
    <w:rsid w:val="00FE7CAA"/>
    <w:rsid w:val="00FF076B"/>
    <w:rsid w:val="00FF16F2"/>
    <w:rsid w:val="00FF173D"/>
    <w:rsid w:val="00FF201A"/>
    <w:rsid w:val="00FF255A"/>
    <w:rsid w:val="00FF2CDC"/>
    <w:rsid w:val="00FF450D"/>
    <w:rsid w:val="00FF453D"/>
    <w:rsid w:val="00FF50A6"/>
    <w:rsid w:val="00FF5B07"/>
    <w:rsid w:val="00FF5B20"/>
    <w:rsid w:val="00FF76A8"/>
    <w:rsid w:val="00FF789A"/>
    <w:rsid w:val="00FF789C"/>
    <w:rsid w:val="00FF7F32"/>
    <w:rsid w:val="2E359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680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068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80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table" w:customStyle="1" w:styleId="PlainTable11">
    <w:name w:val="Plain Table 1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ind w:left="1440" w:hanging="1440"/>
    </w:pPr>
    <w:rPr>
      <w:rFonts w:ascii="Arial" w:eastAsia="SimSun" w:hAnsi="Arial" w:cs="Arial"/>
      <w:color w:val="493118"/>
      <w:sz w:val="18"/>
      <w:szCs w:val="18"/>
    </w:rPr>
  </w:style>
  <w:style w:type="character" w:customStyle="1" w:styleId="CommentTextChar">
    <w:name w:val="Comment Text Char"/>
    <w:basedOn w:val="DefaultParagraphFont"/>
    <w:link w:val="CommentText"/>
    <w:semiHidden/>
    <w:rsid w:val="003378BE"/>
    <w:rPr>
      <w:rFonts w:asciiTheme="minorHAnsi" w:eastAsia="MS Mincho" w:hAnsiTheme="minorHAnsi" w:cstheme="minorBidi"/>
      <w:sz w:val="22"/>
      <w:szCs w:val="22"/>
      <w:lang w:val="en-US" w:eastAsia="zh-CN"/>
    </w:rPr>
  </w:style>
  <w:style w:type="table" w:customStyle="1" w:styleId="TableGrid1">
    <w:name w:val="Table Grid1"/>
    <w:basedOn w:val="TableNormal"/>
    <w:next w:val="TableGrid"/>
    <w:uiPriority w:val="39"/>
    <w:rsid w:val="00DA2E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w:link w:val="ListParagraph"/>
    <w:uiPriority w:val="34"/>
    <w:qFormat/>
    <w:locked/>
    <w:rsid w:val="009A6EB2"/>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23561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051366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44806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12321254">
      <w:bodyDiv w:val="1"/>
      <w:marLeft w:val="0"/>
      <w:marRight w:val="0"/>
      <w:marTop w:val="0"/>
      <w:marBottom w:val="0"/>
      <w:divBdr>
        <w:top w:val="none" w:sz="0" w:space="0" w:color="auto"/>
        <w:left w:val="none" w:sz="0" w:space="0" w:color="auto"/>
        <w:bottom w:val="none" w:sz="0" w:space="0" w:color="auto"/>
        <w:right w:val="none" w:sz="0" w:space="0" w:color="auto"/>
      </w:divBdr>
    </w:div>
    <w:div w:id="619188895">
      <w:bodyDiv w:val="1"/>
      <w:marLeft w:val="0"/>
      <w:marRight w:val="0"/>
      <w:marTop w:val="0"/>
      <w:marBottom w:val="0"/>
      <w:divBdr>
        <w:top w:val="none" w:sz="0" w:space="0" w:color="auto"/>
        <w:left w:val="none" w:sz="0" w:space="0" w:color="auto"/>
        <w:bottom w:val="none" w:sz="0" w:space="0" w:color="auto"/>
        <w:right w:val="none" w:sz="0" w:space="0" w:color="auto"/>
      </w:divBdr>
      <w:divsChild>
        <w:div w:id="1331300244">
          <w:marLeft w:val="360"/>
          <w:marRight w:val="0"/>
          <w:marTop w:val="0"/>
          <w:marBottom w:val="120"/>
          <w:divBdr>
            <w:top w:val="none" w:sz="0" w:space="0" w:color="auto"/>
            <w:left w:val="none" w:sz="0" w:space="0" w:color="auto"/>
            <w:bottom w:val="none" w:sz="0" w:space="0" w:color="auto"/>
            <w:right w:val="none" w:sz="0" w:space="0" w:color="auto"/>
          </w:divBdr>
        </w:div>
        <w:div w:id="1526942790">
          <w:marLeft w:val="360"/>
          <w:marRight w:val="0"/>
          <w:marTop w:val="0"/>
          <w:marBottom w:val="120"/>
          <w:divBdr>
            <w:top w:val="none" w:sz="0" w:space="0" w:color="auto"/>
            <w:left w:val="none" w:sz="0" w:space="0" w:color="auto"/>
            <w:bottom w:val="none" w:sz="0" w:space="0" w:color="auto"/>
            <w:right w:val="none" w:sz="0" w:space="0" w:color="auto"/>
          </w:divBdr>
        </w:div>
        <w:div w:id="350032172">
          <w:marLeft w:val="720"/>
          <w:marRight w:val="0"/>
          <w:marTop w:val="0"/>
          <w:marBottom w:val="120"/>
          <w:divBdr>
            <w:top w:val="none" w:sz="0" w:space="0" w:color="auto"/>
            <w:left w:val="none" w:sz="0" w:space="0" w:color="auto"/>
            <w:bottom w:val="none" w:sz="0" w:space="0" w:color="auto"/>
            <w:right w:val="none" w:sz="0" w:space="0" w:color="auto"/>
          </w:divBdr>
        </w:div>
        <w:div w:id="1439372227">
          <w:marLeft w:val="720"/>
          <w:marRight w:val="0"/>
          <w:marTop w:val="0"/>
          <w:marBottom w:val="120"/>
          <w:divBdr>
            <w:top w:val="none" w:sz="0" w:space="0" w:color="auto"/>
            <w:left w:val="none" w:sz="0" w:space="0" w:color="auto"/>
            <w:bottom w:val="none" w:sz="0" w:space="0" w:color="auto"/>
            <w:right w:val="none" w:sz="0" w:space="0" w:color="auto"/>
          </w:divBdr>
        </w:div>
        <w:div w:id="429549117">
          <w:marLeft w:val="1080"/>
          <w:marRight w:val="0"/>
          <w:marTop w:val="0"/>
          <w:marBottom w:val="120"/>
          <w:divBdr>
            <w:top w:val="none" w:sz="0" w:space="0" w:color="auto"/>
            <w:left w:val="none" w:sz="0" w:space="0" w:color="auto"/>
            <w:bottom w:val="none" w:sz="0" w:space="0" w:color="auto"/>
            <w:right w:val="none" w:sz="0" w:space="0" w:color="auto"/>
          </w:divBdr>
        </w:div>
        <w:div w:id="29060088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5811826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200125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603196">
      <w:bodyDiv w:val="1"/>
      <w:marLeft w:val="0"/>
      <w:marRight w:val="0"/>
      <w:marTop w:val="0"/>
      <w:marBottom w:val="0"/>
      <w:divBdr>
        <w:top w:val="none" w:sz="0" w:space="0" w:color="auto"/>
        <w:left w:val="none" w:sz="0" w:space="0" w:color="auto"/>
        <w:bottom w:val="none" w:sz="0" w:space="0" w:color="auto"/>
        <w:right w:val="none" w:sz="0" w:space="0" w:color="auto"/>
      </w:divBdr>
      <w:divsChild>
        <w:div w:id="2096897347">
          <w:marLeft w:val="360"/>
          <w:marRight w:val="0"/>
          <w:marTop w:val="0"/>
          <w:marBottom w:val="120"/>
          <w:divBdr>
            <w:top w:val="none" w:sz="0" w:space="0" w:color="auto"/>
            <w:left w:val="none" w:sz="0" w:space="0" w:color="auto"/>
            <w:bottom w:val="none" w:sz="0" w:space="0" w:color="auto"/>
            <w:right w:val="none" w:sz="0" w:space="0" w:color="auto"/>
          </w:divBdr>
        </w:div>
        <w:div w:id="1705906501">
          <w:marLeft w:val="360"/>
          <w:marRight w:val="0"/>
          <w:marTop w:val="0"/>
          <w:marBottom w:val="120"/>
          <w:divBdr>
            <w:top w:val="none" w:sz="0" w:space="0" w:color="auto"/>
            <w:left w:val="none" w:sz="0" w:space="0" w:color="auto"/>
            <w:bottom w:val="none" w:sz="0" w:space="0" w:color="auto"/>
            <w:right w:val="none" w:sz="0" w:space="0" w:color="auto"/>
          </w:divBdr>
        </w:div>
        <w:div w:id="1537961467">
          <w:marLeft w:val="360"/>
          <w:marRight w:val="0"/>
          <w:marTop w:val="0"/>
          <w:marBottom w:val="120"/>
          <w:divBdr>
            <w:top w:val="none" w:sz="0" w:space="0" w:color="auto"/>
            <w:left w:val="none" w:sz="0" w:space="0" w:color="auto"/>
            <w:bottom w:val="none" w:sz="0" w:space="0" w:color="auto"/>
            <w:right w:val="none" w:sz="0" w:space="0" w:color="auto"/>
          </w:divBdr>
        </w:div>
        <w:div w:id="1047026507">
          <w:marLeft w:val="720"/>
          <w:marRight w:val="0"/>
          <w:marTop w:val="0"/>
          <w:marBottom w:val="120"/>
          <w:divBdr>
            <w:top w:val="none" w:sz="0" w:space="0" w:color="auto"/>
            <w:left w:val="none" w:sz="0" w:space="0" w:color="auto"/>
            <w:bottom w:val="none" w:sz="0" w:space="0" w:color="auto"/>
            <w:right w:val="none" w:sz="0" w:space="0" w:color="auto"/>
          </w:divBdr>
        </w:div>
        <w:div w:id="146283603">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7474932">
      <w:bodyDiv w:val="1"/>
      <w:marLeft w:val="0"/>
      <w:marRight w:val="0"/>
      <w:marTop w:val="0"/>
      <w:marBottom w:val="0"/>
      <w:divBdr>
        <w:top w:val="none" w:sz="0" w:space="0" w:color="auto"/>
        <w:left w:val="none" w:sz="0" w:space="0" w:color="auto"/>
        <w:bottom w:val="none" w:sz="0" w:space="0" w:color="auto"/>
        <w:right w:val="none" w:sz="0" w:space="0" w:color="auto"/>
      </w:divBdr>
      <w:divsChild>
        <w:div w:id="948313271">
          <w:marLeft w:val="360"/>
          <w:marRight w:val="0"/>
          <w:marTop w:val="0"/>
          <w:marBottom w:val="120"/>
          <w:divBdr>
            <w:top w:val="none" w:sz="0" w:space="0" w:color="auto"/>
            <w:left w:val="none" w:sz="0" w:space="0" w:color="auto"/>
            <w:bottom w:val="none" w:sz="0" w:space="0" w:color="auto"/>
            <w:right w:val="none" w:sz="0" w:space="0" w:color="auto"/>
          </w:divBdr>
        </w:div>
        <w:div w:id="1969121239">
          <w:marLeft w:val="360"/>
          <w:marRight w:val="0"/>
          <w:marTop w:val="0"/>
          <w:marBottom w:val="120"/>
          <w:divBdr>
            <w:top w:val="none" w:sz="0" w:space="0" w:color="auto"/>
            <w:left w:val="none" w:sz="0" w:space="0" w:color="auto"/>
            <w:bottom w:val="none" w:sz="0" w:space="0" w:color="auto"/>
            <w:right w:val="none" w:sz="0" w:space="0" w:color="auto"/>
          </w:divBdr>
        </w:div>
        <w:div w:id="1731348290">
          <w:marLeft w:val="360"/>
          <w:marRight w:val="0"/>
          <w:marTop w:val="0"/>
          <w:marBottom w:val="120"/>
          <w:divBdr>
            <w:top w:val="none" w:sz="0" w:space="0" w:color="auto"/>
            <w:left w:val="none" w:sz="0" w:space="0" w:color="auto"/>
            <w:bottom w:val="none" w:sz="0" w:space="0" w:color="auto"/>
            <w:right w:val="none" w:sz="0" w:space="0" w:color="auto"/>
          </w:divBdr>
        </w:div>
        <w:div w:id="1812864447">
          <w:marLeft w:val="360"/>
          <w:marRight w:val="0"/>
          <w:marTop w:val="0"/>
          <w:marBottom w:val="120"/>
          <w:divBdr>
            <w:top w:val="none" w:sz="0" w:space="0" w:color="auto"/>
            <w:left w:val="none" w:sz="0" w:space="0" w:color="auto"/>
            <w:bottom w:val="none" w:sz="0" w:space="0" w:color="auto"/>
            <w:right w:val="none" w:sz="0" w:space="0" w:color="auto"/>
          </w:divBdr>
        </w:div>
        <w:div w:id="1478913792">
          <w:marLeft w:val="360"/>
          <w:marRight w:val="0"/>
          <w:marTop w:val="0"/>
          <w:marBottom w:val="120"/>
          <w:divBdr>
            <w:top w:val="none" w:sz="0" w:space="0" w:color="auto"/>
            <w:left w:val="none" w:sz="0" w:space="0" w:color="auto"/>
            <w:bottom w:val="none" w:sz="0" w:space="0" w:color="auto"/>
            <w:right w:val="none" w:sz="0" w:space="0" w:color="auto"/>
          </w:divBdr>
        </w:div>
        <w:div w:id="1197045346">
          <w:marLeft w:val="360"/>
          <w:marRight w:val="0"/>
          <w:marTop w:val="0"/>
          <w:marBottom w:val="120"/>
          <w:divBdr>
            <w:top w:val="none" w:sz="0" w:space="0" w:color="auto"/>
            <w:left w:val="none" w:sz="0" w:space="0" w:color="auto"/>
            <w:bottom w:val="none" w:sz="0" w:space="0" w:color="auto"/>
            <w:right w:val="none" w:sz="0" w:space="0" w:color="auto"/>
          </w:divBdr>
        </w:div>
      </w:divsChild>
    </w:div>
    <w:div w:id="1224372667">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988225">
      <w:bodyDiv w:val="1"/>
      <w:marLeft w:val="0"/>
      <w:marRight w:val="0"/>
      <w:marTop w:val="0"/>
      <w:marBottom w:val="0"/>
      <w:divBdr>
        <w:top w:val="none" w:sz="0" w:space="0" w:color="auto"/>
        <w:left w:val="none" w:sz="0" w:space="0" w:color="auto"/>
        <w:bottom w:val="none" w:sz="0" w:space="0" w:color="auto"/>
        <w:right w:val="none" w:sz="0" w:space="0" w:color="auto"/>
      </w:divBdr>
      <w:divsChild>
        <w:div w:id="570889035">
          <w:marLeft w:val="360"/>
          <w:marRight w:val="0"/>
          <w:marTop w:val="0"/>
          <w:marBottom w:val="120"/>
          <w:divBdr>
            <w:top w:val="none" w:sz="0" w:space="0" w:color="auto"/>
            <w:left w:val="none" w:sz="0" w:space="0" w:color="auto"/>
            <w:bottom w:val="none" w:sz="0" w:space="0" w:color="auto"/>
            <w:right w:val="none" w:sz="0" w:space="0" w:color="auto"/>
          </w:divBdr>
        </w:div>
        <w:div w:id="550267758">
          <w:marLeft w:val="360"/>
          <w:marRight w:val="0"/>
          <w:marTop w:val="0"/>
          <w:marBottom w:val="120"/>
          <w:divBdr>
            <w:top w:val="none" w:sz="0" w:space="0" w:color="auto"/>
            <w:left w:val="none" w:sz="0" w:space="0" w:color="auto"/>
            <w:bottom w:val="none" w:sz="0" w:space="0" w:color="auto"/>
            <w:right w:val="none" w:sz="0" w:space="0" w:color="auto"/>
          </w:divBdr>
        </w:div>
        <w:div w:id="1268197381">
          <w:marLeft w:val="360"/>
          <w:marRight w:val="0"/>
          <w:marTop w:val="0"/>
          <w:marBottom w:val="120"/>
          <w:divBdr>
            <w:top w:val="none" w:sz="0" w:space="0" w:color="auto"/>
            <w:left w:val="none" w:sz="0" w:space="0" w:color="auto"/>
            <w:bottom w:val="none" w:sz="0" w:space="0" w:color="auto"/>
            <w:right w:val="none" w:sz="0" w:space="0" w:color="auto"/>
          </w:divBdr>
        </w:div>
      </w:divsChild>
    </w:div>
    <w:div w:id="1583753290">
      <w:bodyDiv w:val="1"/>
      <w:marLeft w:val="0"/>
      <w:marRight w:val="0"/>
      <w:marTop w:val="0"/>
      <w:marBottom w:val="0"/>
      <w:divBdr>
        <w:top w:val="none" w:sz="0" w:space="0" w:color="auto"/>
        <w:left w:val="none" w:sz="0" w:space="0" w:color="auto"/>
        <w:bottom w:val="none" w:sz="0" w:space="0" w:color="auto"/>
        <w:right w:val="none" w:sz="0" w:space="0" w:color="auto"/>
      </w:divBdr>
      <w:divsChild>
        <w:div w:id="832447580">
          <w:marLeft w:val="360"/>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025520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44388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5062717">
      <w:bodyDiv w:val="1"/>
      <w:marLeft w:val="0"/>
      <w:marRight w:val="0"/>
      <w:marTop w:val="0"/>
      <w:marBottom w:val="0"/>
      <w:divBdr>
        <w:top w:val="none" w:sz="0" w:space="0" w:color="auto"/>
        <w:left w:val="none" w:sz="0" w:space="0" w:color="auto"/>
        <w:bottom w:val="none" w:sz="0" w:space="0" w:color="auto"/>
        <w:right w:val="none" w:sz="0" w:space="0" w:color="auto"/>
      </w:divBdr>
      <w:divsChild>
        <w:div w:id="1043750587">
          <w:marLeft w:val="360"/>
          <w:marRight w:val="0"/>
          <w:marTop w:val="0"/>
          <w:marBottom w:val="120"/>
          <w:divBdr>
            <w:top w:val="none" w:sz="0" w:space="0" w:color="auto"/>
            <w:left w:val="none" w:sz="0" w:space="0" w:color="auto"/>
            <w:bottom w:val="none" w:sz="0" w:space="0" w:color="auto"/>
            <w:right w:val="none" w:sz="0" w:space="0" w:color="auto"/>
          </w:divBdr>
        </w:div>
        <w:div w:id="1905604176">
          <w:marLeft w:val="360"/>
          <w:marRight w:val="0"/>
          <w:marTop w:val="0"/>
          <w:marBottom w:val="120"/>
          <w:divBdr>
            <w:top w:val="none" w:sz="0" w:space="0" w:color="auto"/>
            <w:left w:val="none" w:sz="0" w:space="0" w:color="auto"/>
            <w:bottom w:val="none" w:sz="0" w:space="0" w:color="auto"/>
            <w:right w:val="none" w:sz="0" w:space="0" w:color="auto"/>
          </w:divBdr>
        </w:div>
        <w:div w:id="799809311">
          <w:marLeft w:val="360"/>
          <w:marRight w:val="0"/>
          <w:marTop w:val="0"/>
          <w:marBottom w:val="120"/>
          <w:divBdr>
            <w:top w:val="none" w:sz="0" w:space="0" w:color="auto"/>
            <w:left w:val="none" w:sz="0" w:space="0" w:color="auto"/>
            <w:bottom w:val="none" w:sz="0" w:space="0" w:color="auto"/>
            <w:right w:val="none" w:sz="0" w:space="0" w:color="auto"/>
          </w:divBdr>
        </w:div>
        <w:div w:id="1428036588">
          <w:marLeft w:val="360"/>
          <w:marRight w:val="0"/>
          <w:marTop w:val="0"/>
          <w:marBottom w:val="120"/>
          <w:divBdr>
            <w:top w:val="none" w:sz="0" w:space="0" w:color="auto"/>
            <w:left w:val="none" w:sz="0" w:space="0" w:color="auto"/>
            <w:bottom w:val="none" w:sz="0" w:space="0" w:color="auto"/>
            <w:right w:val="none" w:sz="0" w:space="0" w:color="auto"/>
          </w:divBdr>
        </w:div>
        <w:div w:id="245849051">
          <w:marLeft w:val="360"/>
          <w:marRight w:val="0"/>
          <w:marTop w:val="0"/>
          <w:marBottom w:val="120"/>
          <w:divBdr>
            <w:top w:val="none" w:sz="0" w:space="0" w:color="auto"/>
            <w:left w:val="none" w:sz="0" w:space="0" w:color="auto"/>
            <w:bottom w:val="none" w:sz="0" w:space="0" w:color="auto"/>
            <w:right w:val="none" w:sz="0" w:space="0" w:color="auto"/>
          </w:divBdr>
        </w:div>
        <w:div w:id="872041971">
          <w:marLeft w:val="360"/>
          <w:marRight w:val="0"/>
          <w:marTop w:val="0"/>
          <w:marBottom w:val="120"/>
          <w:divBdr>
            <w:top w:val="none" w:sz="0" w:space="0" w:color="auto"/>
            <w:left w:val="none" w:sz="0" w:space="0" w:color="auto"/>
            <w:bottom w:val="none" w:sz="0" w:space="0" w:color="auto"/>
            <w:right w:val="none" w:sz="0" w:space="0" w:color="auto"/>
          </w:divBdr>
        </w:div>
      </w:divsChild>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file:///C:\Users\yubc\AppData\Local\Temp\Docs\R1-17179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5AIRPNAIUNRU-1830940522-2281</_dlc_DocId>
    <_dlc_DocIdUrl xmlns="71c5aaf6-e6ce-465b-b873-5148d2a4c105">
      <Url>https://nokia.sharepoint.com/sites/c5g/5gradio/_layouts/15/DocIdRedir.aspx?ID=5AIRPNAIUNRU-1830940522-2281</Url>
      <Description>5AIRPNAIUNRU-1830940522-2281</Description>
    </_dlc_DocIdUrl>
    <SharedWithUsers xmlns="95d2e41d-1f11-4347-bb1c-11d6a32975dd">
      <UserInfo>
        <DisplayName>Sun, Jingyuan (Nokia - CN/Beijing)</DisplayName>
        <AccountId>817</AccountId>
        <AccountType/>
      </UserInfo>
      <UserInfo>
        <DisplayName>Zeng, Xiangnian (Nokia - CN/Hangzhou)</DisplayName>
        <AccountId>868</AccountId>
        <AccountType/>
      </UserInfo>
      <UserInfo>
        <DisplayName>Vihriala, Jaakko (Nokia - FI/Oulu)</DisplayName>
        <AccountId>851</AccountId>
        <AccountType/>
      </UserInfo>
      <UserInfo>
        <DisplayName>Jiang, Wei 5. (Nokia - CN/Hangzhou)</DisplayName>
        <AccountId>947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7E12E-7B59-424B-B761-F7D60FA6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98889344-FCEC-44DA-A652-BA59DC06EF1D}">
  <ds:schemaRefs>
    <ds:schemaRef ds:uri="http://schemas.microsoft.com/sharepoint/events"/>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9225B23D-FB23-4619-BABF-A751FFA3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2017-11-17T13:36:00Z</dcterms:created>
  <dcterms:modified xsi:type="dcterms:W3CDTF">2017-11-17T18:29:00Z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541f8821-3ec9-4d71-ba5c-5de002886707</vt:lpwstr>
  </property>
</Properties>
</file>